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E7" w:rsidRPr="000E6C82" w:rsidRDefault="00B6744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E6C82">
        <w:rPr>
          <w:rFonts w:ascii="Times New Roman" w:hAnsi="Times New Roman" w:cs="Times New Roman"/>
          <w:sz w:val="24"/>
          <w:szCs w:val="24"/>
          <w:lang w:val="sr-Latn-RS"/>
        </w:rPr>
        <w:t>OBAVJEŠTENJE STUDENTIMA</w:t>
      </w:r>
    </w:p>
    <w:p w:rsidR="00B6744F" w:rsidRPr="000E6C82" w:rsidRDefault="000E6C82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E6C82">
        <w:rPr>
          <w:rFonts w:ascii="Times New Roman" w:hAnsi="Times New Roman" w:cs="Times New Roman"/>
          <w:sz w:val="24"/>
          <w:szCs w:val="24"/>
          <w:lang w:val="sr-Latn-RS"/>
        </w:rPr>
        <w:t>Teorijska n</w:t>
      </w:r>
      <w:r w:rsidR="00B6744F" w:rsidRPr="000E6C82">
        <w:rPr>
          <w:rFonts w:ascii="Times New Roman" w:hAnsi="Times New Roman" w:cs="Times New Roman"/>
          <w:sz w:val="24"/>
          <w:szCs w:val="24"/>
          <w:lang w:val="sr-Latn-RS"/>
        </w:rPr>
        <w:t xml:space="preserve">astava </w:t>
      </w:r>
      <w:r w:rsidRPr="000E6C82">
        <w:rPr>
          <w:rFonts w:ascii="Times New Roman" w:hAnsi="Times New Roman" w:cs="Times New Roman"/>
          <w:sz w:val="24"/>
          <w:szCs w:val="24"/>
          <w:lang w:val="sr-Latn-RS"/>
        </w:rPr>
        <w:t xml:space="preserve">koju će održati prof. dr Aleksandra Salapura </w:t>
      </w:r>
      <w:r w:rsidR="00B6744F" w:rsidRPr="000E6C82">
        <w:rPr>
          <w:rFonts w:ascii="Times New Roman" w:hAnsi="Times New Roman" w:cs="Times New Roman"/>
          <w:sz w:val="24"/>
          <w:szCs w:val="24"/>
          <w:lang w:val="sr-Latn-RS"/>
        </w:rPr>
        <w:t>na katedri Patologija će se izvoditi na on line način primjenom Google Meet aplika</w:t>
      </w:r>
      <w:r w:rsidR="00AB1288" w:rsidRPr="000E6C82">
        <w:rPr>
          <w:rFonts w:ascii="Times New Roman" w:hAnsi="Times New Roman" w:cs="Times New Roman"/>
          <w:sz w:val="24"/>
          <w:szCs w:val="24"/>
          <w:lang w:val="sr-Latn-RS"/>
        </w:rPr>
        <w:t>c</w:t>
      </w:r>
      <w:r w:rsidR="00B6744F" w:rsidRPr="000E6C82">
        <w:rPr>
          <w:rFonts w:ascii="Times New Roman" w:hAnsi="Times New Roman" w:cs="Times New Roman"/>
          <w:sz w:val="24"/>
          <w:szCs w:val="24"/>
          <w:lang w:val="sr-Latn-RS"/>
        </w:rPr>
        <w:t>ije.</w:t>
      </w:r>
      <w:r w:rsidRPr="000E6C82">
        <w:rPr>
          <w:rFonts w:ascii="Times New Roman" w:hAnsi="Times New Roman" w:cs="Times New Roman"/>
          <w:sz w:val="24"/>
          <w:szCs w:val="24"/>
          <w:lang w:val="sr-Latn-RS"/>
        </w:rPr>
        <w:t xml:space="preserve"> Drugi nastavnici će nastavu izvoditi na klasičan način u amfiteatru, a prema rasporedu.</w:t>
      </w:r>
    </w:p>
    <w:p w:rsidR="000E6C82" w:rsidRPr="000E6C82" w:rsidRDefault="00B6744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E6C82">
        <w:rPr>
          <w:rFonts w:ascii="Times New Roman" w:hAnsi="Times New Roman" w:cs="Times New Roman"/>
          <w:sz w:val="24"/>
          <w:szCs w:val="24"/>
          <w:lang w:val="sr-Latn-RS"/>
        </w:rPr>
        <w:t xml:space="preserve">Predavanja </w:t>
      </w:r>
      <w:r w:rsidR="00B0518F" w:rsidRPr="000E6C82">
        <w:rPr>
          <w:rFonts w:ascii="Times New Roman" w:hAnsi="Times New Roman" w:cs="Times New Roman"/>
          <w:sz w:val="24"/>
          <w:szCs w:val="24"/>
          <w:lang w:val="sr-Latn-RS"/>
        </w:rPr>
        <w:t>će biti u predviđenim terminima</w:t>
      </w:r>
      <w:r w:rsidR="000E6C82" w:rsidRPr="000E6C82">
        <w:rPr>
          <w:rFonts w:ascii="Times New Roman" w:hAnsi="Times New Roman" w:cs="Times New Roman"/>
          <w:sz w:val="24"/>
          <w:szCs w:val="24"/>
          <w:lang w:val="sr-Latn-RS"/>
        </w:rPr>
        <w:t xml:space="preserve"> (vidjeti ispod raspored nastave</w:t>
      </w:r>
    </w:p>
    <w:p w:rsidR="00B6744F" w:rsidRPr="000E6C82" w:rsidRDefault="00B6744F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Latn-RS"/>
        </w:rPr>
      </w:pPr>
      <w:r w:rsidRPr="000E6C82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Latn-RS"/>
        </w:rPr>
        <w:t xml:space="preserve">Kod za ulazak na predavanje je imeprezime nastavnika </w:t>
      </w:r>
      <w:r w:rsidR="000E6C82" w:rsidRPr="000E6C82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Latn-RS"/>
        </w:rPr>
        <w:t>tj. aleksandrasalapura</w:t>
      </w:r>
    </w:p>
    <w:p w:rsidR="00B6744F" w:rsidRPr="000E6C82" w:rsidRDefault="00B6744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E6C82">
        <w:rPr>
          <w:rFonts w:ascii="Times New Roman" w:hAnsi="Times New Roman" w:cs="Times New Roman"/>
          <w:sz w:val="24"/>
          <w:szCs w:val="24"/>
          <w:lang w:val="sr-Latn-RS"/>
        </w:rPr>
        <w:t>Na nastavu ulazite prije početka nastave (nekoliko minuta prije zvaničnog početka časa), unošenjem koda (</w:t>
      </w:r>
      <w:r w:rsidR="000E6C82" w:rsidRPr="000E6C82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Latn-RS"/>
        </w:rPr>
        <w:t>aleksandrasalapura</w:t>
      </w:r>
      <w:r w:rsidRPr="000E6C82"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:rsidR="00B6744F" w:rsidRPr="000E6C82" w:rsidRDefault="00B6744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E6C82">
        <w:rPr>
          <w:rFonts w:ascii="Times New Roman" w:hAnsi="Times New Roman" w:cs="Times New Roman"/>
          <w:sz w:val="24"/>
          <w:szCs w:val="24"/>
          <w:lang w:val="sr-Latn-RS"/>
        </w:rPr>
        <w:t>Molim da pogledate raspored nastave</w:t>
      </w:r>
      <w:r w:rsidR="000E6C82" w:rsidRPr="000E6C8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B6744F" w:rsidRPr="000E6C82" w:rsidRDefault="00B6744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E6C82">
        <w:rPr>
          <w:rFonts w:ascii="Times New Roman" w:hAnsi="Times New Roman" w:cs="Times New Roman"/>
          <w:sz w:val="24"/>
          <w:szCs w:val="24"/>
          <w:lang w:val="sr-Latn-RS"/>
        </w:rPr>
        <w:t xml:space="preserve">Molim da pogledate instrukcije za korišćenje Google Meet </w:t>
      </w:r>
      <w:r w:rsidR="00AB1288" w:rsidRPr="000E6C82">
        <w:rPr>
          <w:rFonts w:ascii="Times New Roman" w:hAnsi="Times New Roman" w:cs="Times New Roman"/>
          <w:sz w:val="24"/>
          <w:szCs w:val="24"/>
          <w:lang w:val="sr-Latn-RS"/>
        </w:rPr>
        <w:t>platforme</w:t>
      </w:r>
      <w:r w:rsidRPr="000E6C82">
        <w:rPr>
          <w:rFonts w:ascii="Times New Roman" w:hAnsi="Times New Roman" w:cs="Times New Roman"/>
          <w:sz w:val="24"/>
          <w:szCs w:val="24"/>
          <w:lang w:val="sr-Latn-RS"/>
        </w:rPr>
        <w:t xml:space="preserve"> i za računar i za mobilne telefone;</w:t>
      </w:r>
    </w:p>
    <w:p w:rsidR="00BC2ECE" w:rsidRPr="000E6C82" w:rsidRDefault="00BC2EC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E6C82">
        <w:rPr>
          <w:rFonts w:ascii="Times New Roman" w:hAnsi="Times New Roman" w:cs="Times New Roman"/>
          <w:sz w:val="24"/>
          <w:szCs w:val="24"/>
          <w:lang w:val="sr-Latn-RS"/>
        </w:rPr>
        <w:t>Ako koristite mobilni telefon za praćenje nastave potrebno je da instalirate Hangouts Meet iz Google Play</w:t>
      </w:r>
      <w:r w:rsidR="00AB1288" w:rsidRPr="000E6C82">
        <w:rPr>
          <w:rFonts w:ascii="Times New Roman" w:hAnsi="Times New Roman" w:cs="Times New Roman"/>
          <w:sz w:val="24"/>
          <w:szCs w:val="24"/>
          <w:lang w:val="sr-Latn-RS"/>
        </w:rPr>
        <w:t xml:space="preserve"> Store-a</w:t>
      </w:r>
      <w:r w:rsidRPr="000E6C8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B6744F" w:rsidRPr="000E6C82" w:rsidRDefault="00B6744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E6C82">
        <w:rPr>
          <w:rFonts w:ascii="Times New Roman" w:hAnsi="Times New Roman" w:cs="Times New Roman"/>
          <w:sz w:val="24"/>
          <w:szCs w:val="24"/>
          <w:lang w:val="sr-Latn-RS"/>
        </w:rPr>
        <w:t>S poštovanjem,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800"/>
        <w:gridCol w:w="1620"/>
        <w:gridCol w:w="1386"/>
        <w:gridCol w:w="1576"/>
        <w:gridCol w:w="1466"/>
      </w:tblGrid>
      <w:tr w:rsidR="00915479" w:rsidRPr="00CE7D79" w:rsidTr="007F4D21">
        <w:tc>
          <w:tcPr>
            <w:tcW w:w="1728" w:type="dxa"/>
          </w:tcPr>
          <w:p w:rsidR="00915479" w:rsidRPr="00CE7D79" w:rsidRDefault="00915479" w:rsidP="003C7215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Studij</w:t>
            </w:r>
            <w:r w:rsidR="003C7215" w:rsidRPr="00CE7D7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</w:t>
            </w: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ki program</w:t>
            </w:r>
          </w:p>
        </w:tc>
        <w:tc>
          <w:tcPr>
            <w:tcW w:w="1800" w:type="dxa"/>
          </w:tcPr>
          <w:p w:rsidR="00915479" w:rsidRPr="00CE7D79" w:rsidRDefault="0091547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Tema </w:t>
            </w:r>
          </w:p>
        </w:tc>
        <w:tc>
          <w:tcPr>
            <w:tcW w:w="1620" w:type="dxa"/>
          </w:tcPr>
          <w:p w:rsidR="00915479" w:rsidRPr="00CE7D79" w:rsidRDefault="0091547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Dan</w:t>
            </w:r>
          </w:p>
        </w:tc>
        <w:tc>
          <w:tcPr>
            <w:tcW w:w="1386" w:type="dxa"/>
          </w:tcPr>
          <w:p w:rsidR="00915479" w:rsidRPr="00CE7D79" w:rsidRDefault="0091547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Datum</w:t>
            </w:r>
          </w:p>
        </w:tc>
        <w:tc>
          <w:tcPr>
            <w:tcW w:w="1576" w:type="dxa"/>
          </w:tcPr>
          <w:p w:rsidR="00915479" w:rsidRPr="00CE7D79" w:rsidRDefault="0091547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Termin predavanja</w:t>
            </w:r>
          </w:p>
        </w:tc>
        <w:tc>
          <w:tcPr>
            <w:tcW w:w="1466" w:type="dxa"/>
          </w:tcPr>
          <w:p w:rsidR="00915479" w:rsidRPr="00CE7D79" w:rsidRDefault="0091547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Nastavnik</w:t>
            </w:r>
          </w:p>
        </w:tc>
      </w:tr>
      <w:tr w:rsidR="003C7215" w:rsidRPr="00CE7D79" w:rsidTr="007F4D21">
        <w:tc>
          <w:tcPr>
            <w:tcW w:w="1728" w:type="dxa"/>
            <w:vMerge w:val="restart"/>
          </w:tcPr>
          <w:p w:rsidR="003C7215" w:rsidRPr="00CE7D79" w:rsidRDefault="003C7215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MEDICINA</w:t>
            </w:r>
          </w:p>
        </w:tc>
        <w:tc>
          <w:tcPr>
            <w:tcW w:w="1800" w:type="dxa"/>
          </w:tcPr>
          <w:p w:rsidR="003C7215" w:rsidRPr="00CE7D79" w:rsidRDefault="003C721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E7D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CS"/>
              </w:rPr>
              <w:t>Акутно и хронично запаљење</w:t>
            </w:r>
            <w:r w:rsidRPr="00CE7D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1</w:t>
            </w:r>
          </w:p>
        </w:tc>
        <w:tc>
          <w:tcPr>
            <w:tcW w:w="1620" w:type="dxa"/>
            <w:vAlign w:val="center"/>
          </w:tcPr>
          <w:p w:rsidR="003C7215" w:rsidRPr="00CE7D79" w:rsidRDefault="003C7215" w:rsidP="005177AB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Уторак</w:t>
            </w:r>
          </w:p>
        </w:tc>
        <w:tc>
          <w:tcPr>
            <w:tcW w:w="1386" w:type="dxa"/>
            <w:vAlign w:val="center"/>
          </w:tcPr>
          <w:p w:rsidR="003C7215" w:rsidRPr="00CE7D79" w:rsidRDefault="003C7215" w:rsidP="0051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09.11.2021.</w:t>
            </w:r>
          </w:p>
        </w:tc>
        <w:tc>
          <w:tcPr>
            <w:tcW w:w="1576" w:type="dxa"/>
            <w:vAlign w:val="center"/>
          </w:tcPr>
          <w:p w:rsidR="003C7215" w:rsidRPr="00CE7D79" w:rsidRDefault="003C7215" w:rsidP="0051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16:00 – 17:30</w:t>
            </w:r>
          </w:p>
        </w:tc>
        <w:tc>
          <w:tcPr>
            <w:tcW w:w="1466" w:type="dxa"/>
          </w:tcPr>
          <w:p w:rsidR="003C7215" w:rsidRPr="00CE7D79" w:rsidRDefault="003C721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E7D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BA"/>
              </w:rPr>
              <w:t>Проф. др Александра Салапура</w:t>
            </w:r>
          </w:p>
        </w:tc>
      </w:tr>
      <w:tr w:rsidR="003C7215" w:rsidRPr="00CE7D79" w:rsidTr="007F4D21">
        <w:tc>
          <w:tcPr>
            <w:tcW w:w="1728" w:type="dxa"/>
            <w:vMerge/>
          </w:tcPr>
          <w:p w:rsidR="003C7215" w:rsidRPr="00CE7D79" w:rsidRDefault="003C7215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800" w:type="dxa"/>
          </w:tcPr>
          <w:p w:rsidR="003C7215" w:rsidRPr="00CE7D79" w:rsidRDefault="003C721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E7D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CS"/>
              </w:rPr>
              <w:t>Акутно и хронично запаљење</w:t>
            </w:r>
            <w:r w:rsidRPr="00CE7D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2</w:t>
            </w:r>
          </w:p>
        </w:tc>
        <w:tc>
          <w:tcPr>
            <w:tcW w:w="1620" w:type="dxa"/>
            <w:vAlign w:val="center"/>
          </w:tcPr>
          <w:p w:rsidR="003C7215" w:rsidRPr="00CE7D79" w:rsidRDefault="003C7215" w:rsidP="005177AB">
            <w:pPr>
              <w:ind w:left="57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BA"/>
              </w:rPr>
            </w:pPr>
            <w:r w:rsidRPr="00CE7D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BA"/>
              </w:rPr>
              <w:t>Четвртак</w:t>
            </w:r>
          </w:p>
        </w:tc>
        <w:tc>
          <w:tcPr>
            <w:tcW w:w="1386" w:type="dxa"/>
            <w:vAlign w:val="center"/>
          </w:tcPr>
          <w:p w:rsidR="003C7215" w:rsidRPr="00CE7D79" w:rsidRDefault="003C7215" w:rsidP="005177A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BA"/>
              </w:rPr>
            </w:pPr>
            <w:r w:rsidRPr="00CE7D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BA"/>
              </w:rPr>
              <w:t>11.11.2021.</w:t>
            </w:r>
          </w:p>
        </w:tc>
        <w:tc>
          <w:tcPr>
            <w:tcW w:w="1576" w:type="dxa"/>
            <w:vAlign w:val="center"/>
          </w:tcPr>
          <w:p w:rsidR="003C7215" w:rsidRPr="00CE7D79" w:rsidRDefault="003C7215" w:rsidP="005177A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BA"/>
              </w:rPr>
            </w:pPr>
            <w:r w:rsidRPr="00CE7D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BA"/>
              </w:rPr>
              <w:t>16:00 – 18:15</w:t>
            </w:r>
          </w:p>
        </w:tc>
        <w:tc>
          <w:tcPr>
            <w:tcW w:w="1466" w:type="dxa"/>
          </w:tcPr>
          <w:p w:rsidR="003C7215" w:rsidRPr="00CE7D79" w:rsidRDefault="003C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BA"/>
              </w:rPr>
              <w:t>Проф. др Александра Салапура</w:t>
            </w:r>
          </w:p>
        </w:tc>
      </w:tr>
      <w:tr w:rsidR="003C7215" w:rsidRPr="00CE7D79" w:rsidTr="007F4D21">
        <w:tc>
          <w:tcPr>
            <w:tcW w:w="1728" w:type="dxa"/>
            <w:vMerge/>
          </w:tcPr>
          <w:p w:rsidR="003C7215" w:rsidRPr="00CE7D79" w:rsidRDefault="003C7215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800" w:type="dxa"/>
          </w:tcPr>
          <w:p w:rsidR="003C7215" w:rsidRPr="00CE7D79" w:rsidRDefault="003C721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E7D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CS"/>
              </w:rPr>
              <w:t>Општа патологија инфективних болести</w:t>
            </w:r>
          </w:p>
        </w:tc>
        <w:tc>
          <w:tcPr>
            <w:tcW w:w="1620" w:type="dxa"/>
          </w:tcPr>
          <w:p w:rsidR="003C7215" w:rsidRPr="00CE7D79" w:rsidRDefault="003C721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E7D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BA"/>
              </w:rPr>
              <w:t>Уторак</w:t>
            </w:r>
          </w:p>
        </w:tc>
        <w:tc>
          <w:tcPr>
            <w:tcW w:w="1386" w:type="dxa"/>
            <w:vAlign w:val="center"/>
          </w:tcPr>
          <w:p w:rsidR="003C7215" w:rsidRPr="00CE7D79" w:rsidRDefault="003C7215" w:rsidP="007F4D2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BA"/>
              </w:rPr>
            </w:pPr>
            <w:r w:rsidRPr="00CE7D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BA"/>
              </w:rPr>
              <w:t>16.11.2021.</w:t>
            </w:r>
          </w:p>
        </w:tc>
        <w:tc>
          <w:tcPr>
            <w:tcW w:w="1576" w:type="dxa"/>
            <w:vAlign w:val="center"/>
          </w:tcPr>
          <w:p w:rsidR="003C7215" w:rsidRPr="00CE7D79" w:rsidRDefault="003C7215" w:rsidP="005177A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BA"/>
              </w:rPr>
            </w:pPr>
            <w:r w:rsidRPr="00CE7D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BA"/>
              </w:rPr>
              <w:t>16:00 – 17:30</w:t>
            </w:r>
          </w:p>
        </w:tc>
        <w:tc>
          <w:tcPr>
            <w:tcW w:w="1466" w:type="dxa"/>
          </w:tcPr>
          <w:p w:rsidR="003C7215" w:rsidRPr="00CE7D79" w:rsidRDefault="003C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BA"/>
              </w:rPr>
              <w:t>Проф. др Александра Салапура</w:t>
            </w:r>
          </w:p>
        </w:tc>
      </w:tr>
      <w:tr w:rsidR="00D01ABD" w:rsidRPr="00CE7D79" w:rsidTr="007F4D21">
        <w:tc>
          <w:tcPr>
            <w:tcW w:w="1728" w:type="dxa"/>
          </w:tcPr>
          <w:p w:rsidR="00D01ABD" w:rsidRPr="00CE7D79" w:rsidRDefault="00D01ABD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800" w:type="dxa"/>
          </w:tcPr>
          <w:p w:rsidR="00D01ABD" w:rsidRPr="00CE7D79" w:rsidRDefault="00D01ABD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CS"/>
              </w:rPr>
            </w:pPr>
            <w:r w:rsidRPr="007F5C81">
              <w:rPr>
                <w:b/>
                <w:color w:val="7030A0"/>
                <w:lang w:val="sr-Cyrl-CS"/>
              </w:rPr>
              <w:t>Патологија тумора (неоплазија)</w:t>
            </w:r>
            <w:r w:rsidRPr="007F5C81">
              <w:rPr>
                <w:b/>
                <w:color w:val="7030A0"/>
              </w:rPr>
              <w:t xml:space="preserve"> 1</w:t>
            </w:r>
          </w:p>
        </w:tc>
        <w:tc>
          <w:tcPr>
            <w:tcW w:w="1620" w:type="dxa"/>
            <w:vAlign w:val="center"/>
          </w:tcPr>
          <w:p w:rsidR="00D01ABD" w:rsidRPr="007F5C81" w:rsidRDefault="00D01ABD" w:rsidP="005177AB">
            <w:pPr>
              <w:ind w:left="57"/>
              <w:rPr>
                <w:b/>
                <w:color w:val="7030A0"/>
                <w:lang w:val="sr-Cyrl-BA"/>
              </w:rPr>
            </w:pPr>
            <w:r w:rsidRPr="007F5C81">
              <w:rPr>
                <w:b/>
                <w:color w:val="7030A0"/>
                <w:lang w:val="sr-Cyrl-BA"/>
              </w:rPr>
              <w:t>Четвртак</w:t>
            </w:r>
          </w:p>
        </w:tc>
        <w:tc>
          <w:tcPr>
            <w:tcW w:w="1386" w:type="dxa"/>
            <w:vAlign w:val="center"/>
          </w:tcPr>
          <w:p w:rsidR="00D01ABD" w:rsidRPr="007F5C81" w:rsidRDefault="00D01ABD" w:rsidP="005177AB">
            <w:pPr>
              <w:jc w:val="center"/>
              <w:rPr>
                <w:b/>
                <w:color w:val="7030A0"/>
                <w:lang w:val="sr-Cyrl-BA"/>
              </w:rPr>
            </w:pPr>
            <w:r w:rsidRPr="007F5C81">
              <w:rPr>
                <w:b/>
                <w:color w:val="7030A0"/>
                <w:lang w:val="sr-Cyrl-BA"/>
              </w:rPr>
              <w:t>1</w:t>
            </w:r>
            <w:bookmarkStart w:id="0" w:name="_GoBack"/>
            <w:bookmarkEnd w:id="0"/>
            <w:r w:rsidRPr="007F5C81">
              <w:rPr>
                <w:b/>
                <w:color w:val="7030A0"/>
                <w:lang w:val="sr-Cyrl-BA"/>
              </w:rPr>
              <w:t>8.11.2021.</w:t>
            </w:r>
          </w:p>
        </w:tc>
        <w:tc>
          <w:tcPr>
            <w:tcW w:w="1576" w:type="dxa"/>
            <w:vAlign w:val="center"/>
          </w:tcPr>
          <w:p w:rsidR="00D01ABD" w:rsidRPr="007F5C81" w:rsidRDefault="00D01ABD" w:rsidP="005177AB">
            <w:pPr>
              <w:jc w:val="center"/>
              <w:rPr>
                <w:b/>
                <w:color w:val="7030A0"/>
                <w:lang w:val="sr-Cyrl-BA"/>
              </w:rPr>
            </w:pPr>
            <w:r w:rsidRPr="007F5C81">
              <w:rPr>
                <w:b/>
                <w:color w:val="7030A0"/>
                <w:lang w:val="sr-Cyrl-BA"/>
              </w:rPr>
              <w:t>16:00 – 18:15</w:t>
            </w:r>
          </w:p>
        </w:tc>
        <w:tc>
          <w:tcPr>
            <w:tcW w:w="1466" w:type="dxa"/>
          </w:tcPr>
          <w:p w:rsidR="00D01ABD" w:rsidRPr="00CE7D79" w:rsidRDefault="00D01ABD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BA"/>
              </w:rPr>
            </w:pPr>
            <w:r w:rsidRPr="00CE7D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BA"/>
              </w:rPr>
              <w:t>Проф. др Александра Салапура</w:t>
            </w:r>
          </w:p>
        </w:tc>
      </w:tr>
      <w:tr w:rsidR="00D01ABD" w:rsidRPr="00CE7D79" w:rsidTr="007F4D21">
        <w:tc>
          <w:tcPr>
            <w:tcW w:w="1728" w:type="dxa"/>
            <w:vMerge w:val="restart"/>
          </w:tcPr>
          <w:p w:rsidR="00D01ABD" w:rsidRPr="00CE7D79" w:rsidRDefault="00D01ABD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DENTALNA MEDICINA</w:t>
            </w:r>
          </w:p>
        </w:tc>
        <w:tc>
          <w:tcPr>
            <w:tcW w:w="1800" w:type="dxa"/>
          </w:tcPr>
          <w:p w:rsidR="00D01ABD" w:rsidRPr="00CE7D79" w:rsidRDefault="00D01ABD" w:rsidP="005177A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da-DK"/>
              </w:rPr>
            </w:pPr>
            <w:r w:rsidRPr="00CE7D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CS"/>
              </w:rPr>
              <w:t>Запаљење 1 (акутно запаљење):</w:t>
            </w:r>
          </w:p>
        </w:tc>
        <w:tc>
          <w:tcPr>
            <w:tcW w:w="1620" w:type="dxa"/>
            <w:vAlign w:val="center"/>
          </w:tcPr>
          <w:p w:rsidR="00D01ABD" w:rsidRPr="00CE7D79" w:rsidRDefault="00D01ABD" w:rsidP="005177AB">
            <w:pPr>
              <w:ind w:left="57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RS"/>
              </w:rPr>
            </w:pPr>
            <w:r w:rsidRPr="00CE7D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RS"/>
              </w:rPr>
              <w:t>Понедјељак</w:t>
            </w:r>
          </w:p>
        </w:tc>
        <w:tc>
          <w:tcPr>
            <w:tcW w:w="1386" w:type="dxa"/>
            <w:vAlign w:val="center"/>
          </w:tcPr>
          <w:p w:rsidR="00D01ABD" w:rsidRPr="00CE7D79" w:rsidRDefault="00D01ABD" w:rsidP="005177A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BA"/>
              </w:rPr>
            </w:pPr>
            <w:r w:rsidRPr="00CE7D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BA"/>
              </w:rPr>
              <w:t>08.11.2021.</w:t>
            </w:r>
          </w:p>
        </w:tc>
        <w:tc>
          <w:tcPr>
            <w:tcW w:w="1576" w:type="dxa"/>
            <w:vAlign w:val="center"/>
          </w:tcPr>
          <w:p w:rsidR="00D01ABD" w:rsidRPr="00CE7D79" w:rsidRDefault="00D01ABD" w:rsidP="005177A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BA"/>
              </w:rPr>
            </w:pP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</w:t>
            </w: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:</w:t>
            </w: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15</w:t>
            </w: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– 1</w:t>
            </w: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:</w:t>
            </w: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45</w:t>
            </w: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0</w:t>
            </w:r>
          </w:p>
        </w:tc>
        <w:tc>
          <w:tcPr>
            <w:tcW w:w="1466" w:type="dxa"/>
          </w:tcPr>
          <w:p w:rsidR="00D01ABD" w:rsidRPr="00CE7D79" w:rsidRDefault="00D0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BA"/>
              </w:rPr>
              <w:t>Проф. др Александра Салапура</w:t>
            </w:r>
          </w:p>
        </w:tc>
      </w:tr>
      <w:tr w:rsidR="00D01ABD" w:rsidRPr="00CE7D79" w:rsidTr="007F4D21">
        <w:tc>
          <w:tcPr>
            <w:tcW w:w="1728" w:type="dxa"/>
            <w:vMerge/>
          </w:tcPr>
          <w:p w:rsidR="00D01ABD" w:rsidRPr="00CE7D79" w:rsidRDefault="00D01ABD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800" w:type="dxa"/>
          </w:tcPr>
          <w:p w:rsidR="00D01ABD" w:rsidRPr="00CE7D79" w:rsidRDefault="00D01ABD" w:rsidP="005177A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da-DK"/>
              </w:rPr>
            </w:pPr>
            <w:r w:rsidRPr="00CE7D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CS"/>
              </w:rPr>
              <w:t>Запаљење 2 (Хронично запаљење):</w:t>
            </w:r>
          </w:p>
        </w:tc>
        <w:tc>
          <w:tcPr>
            <w:tcW w:w="1620" w:type="dxa"/>
            <w:vAlign w:val="center"/>
          </w:tcPr>
          <w:p w:rsidR="00D01ABD" w:rsidRPr="00CE7D79" w:rsidRDefault="00D01ABD" w:rsidP="005177AB">
            <w:pPr>
              <w:ind w:left="57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RS"/>
              </w:rPr>
            </w:pPr>
            <w:r w:rsidRPr="00CE7D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RS"/>
              </w:rPr>
              <w:t>Понедјељак</w:t>
            </w:r>
          </w:p>
        </w:tc>
        <w:tc>
          <w:tcPr>
            <w:tcW w:w="1386" w:type="dxa"/>
            <w:vAlign w:val="center"/>
          </w:tcPr>
          <w:p w:rsidR="00D01ABD" w:rsidRPr="00CE7D79" w:rsidRDefault="00D01ABD" w:rsidP="005177A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BA"/>
              </w:rPr>
            </w:pPr>
            <w:r w:rsidRPr="00CE7D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BA"/>
              </w:rPr>
              <w:t>15.11.2021.</w:t>
            </w:r>
          </w:p>
        </w:tc>
        <w:tc>
          <w:tcPr>
            <w:tcW w:w="1576" w:type="dxa"/>
            <w:vAlign w:val="center"/>
          </w:tcPr>
          <w:p w:rsidR="00D01ABD" w:rsidRPr="00CE7D79" w:rsidRDefault="00D01ABD" w:rsidP="005177A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BA"/>
              </w:rPr>
            </w:pP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</w:t>
            </w: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:</w:t>
            </w: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15</w:t>
            </w: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– 1</w:t>
            </w: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:</w:t>
            </w: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45</w:t>
            </w: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0</w:t>
            </w:r>
          </w:p>
        </w:tc>
        <w:tc>
          <w:tcPr>
            <w:tcW w:w="1466" w:type="dxa"/>
          </w:tcPr>
          <w:p w:rsidR="00D01ABD" w:rsidRPr="00CE7D79" w:rsidRDefault="00D0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BA"/>
              </w:rPr>
              <w:t>Проф. др Александра Салапура</w:t>
            </w:r>
          </w:p>
        </w:tc>
      </w:tr>
      <w:tr w:rsidR="00D01ABD" w:rsidRPr="00CE7D79" w:rsidTr="007F4D21">
        <w:tc>
          <w:tcPr>
            <w:tcW w:w="1728" w:type="dxa"/>
            <w:vMerge/>
          </w:tcPr>
          <w:p w:rsidR="00D01ABD" w:rsidRPr="00CE7D79" w:rsidRDefault="00D01ABD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800" w:type="dxa"/>
          </w:tcPr>
          <w:p w:rsidR="00D01ABD" w:rsidRPr="00CE7D79" w:rsidRDefault="00D01ABD" w:rsidP="005177A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RS"/>
              </w:rPr>
            </w:pPr>
            <w:r w:rsidRPr="00CE7D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RS"/>
              </w:rPr>
              <w:t xml:space="preserve">Морфологија ћелијског оштећења и </w:t>
            </w:r>
            <w:r w:rsidRPr="00CE7D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RS"/>
              </w:rPr>
              <w:lastRenderedPageBreak/>
              <w:t>некроза</w:t>
            </w:r>
          </w:p>
        </w:tc>
        <w:tc>
          <w:tcPr>
            <w:tcW w:w="1620" w:type="dxa"/>
            <w:vAlign w:val="center"/>
          </w:tcPr>
          <w:p w:rsidR="00D01ABD" w:rsidRPr="00CE7D79" w:rsidRDefault="00D01ABD" w:rsidP="005177AB">
            <w:pPr>
              <w:ind w:left="57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RS"/>
              </w:rPr>
            </w:pPr>
            <w:r w:rsidRPr="00CE7D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RS"/>
              </w:rPr>
              <w:lastRenderedPageBreak/>
              <w:t>Понедјељак</w:t>
            </w:r>
          </w:p>
        </w:tc>
        <w:tc>
          <w:tcPr>
            <w:tcW w:w="1386" w:type="dxa"/>
            <w:vAlign w:val="center"/>
          </w:tcPr>
          <w:p w:rsidR="00D01ABD" w:rsidRPr="00CE7D79" w:rsidRDefault="00D01ABD" w:rsidP="0051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22.11.2021.</w:t>
            </w:r>
          </w:p>
        </w:tc>
        <w:tc>
          <w:tcPr>
            <w:tcW w:w="1576" w:type="dxa"/>
            <w:vAlign w:val="center"/>
          </w:tcPr>
          <w:p w:rsidR="00D01ABD" w:rsidRPr="00CE7D79" w:rsidRDefault="00D01ABD" w:rsidP="0051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</w:t>
            </w: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:</w:t>
            </w: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15</w:t>
            </w: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– 1</w:t>
            </w: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:</w:t>
            </w: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45</w:t>
            </w: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0</w:t>
            </w:r>
          </w:p>
        </w:tc>
        <w:tc>
          <w:tcPr>
            <w:tcW w:w="1466" w:type="dxa"/>
          </w:tcPr>
          <w:p w:rsidR="00D01ABD" w:rsidRPr="00CE7D79" w:rsidRDefault="00D0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BA"/>
              </w:rPr>
              <w:t>Проф. др Александра Салапура</w:t>
            </w:r>
          </w:p>
        </w:tc>
      </w:tr>
      <w:tr w:rsidR="00D01ABD" w:rsidRPr="00CE7D79" w:rsidTr="007F4D21">
        <w:tc>
          <w:tcPr>
            <w:tcW w:w="1728" w:type="dxa"/>
          </w:tcPr>
          <w:p w:rsidR="00D01ABD" w:rsidRPr="00CE7D79" w:rsidRDefault="00D01ABD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800" w:type="dxa"/>
          </w:tcPr>
          <w:p w:rsidR="00D01ABD" w:rsidRPr="00CE7D79" w:rsidRDefault="00D01AB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620" w:type="dxa"/>
          </w:tcPr>
          <w:p w:rsidR="00D01ABD" w:rsidRPr="00CE7D79" w:rsidRDefault="00D01AB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86" w:type="dxa"/>
          </w:tcPr>
          <w:p w:rsidR="00D01ABD" w:rsidRPr="00CE7D79" w:rsidRDefault="00D01AB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76" w:type="dxa"/>
          </w:tcPr>
          <w:p w:rsidR="00D01ABD" w:rsidRPr="00CE7D79" w:rsidRDefault="00D01AB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66" w:type="dxa"/>
          </w:tcPr>
          <w:p w:rsidR="00D01ABD" w:rsidRPr="00CE7D79" w:rsidRDefault="00D01AB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D01ABD" w:rsidRPr="00CE7D79" w:rsidTr="007F4D21">
        <w:tc>
          <w:tcPr>
            <w:tcW w:w="1728" w:type="dxa"/>
            <w:vMerge w:val="restart"/>
          </w:tcPr>
          <w:p w:rsidR="00D01ABD" w:rsidRPr="00CE7D79" w:rsidRDefault="00D01ABD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ZDRAVSTVENE NAUKE</w:t>
            </w:r>
          </w:p>
        </w:tc>
        <w:tc>
          <w:tcPr>
            <w:tcW w:w="1800" w:type="dxa"/>
          </w:tcPr>
          <w:p w:rsidR="00D01ABD" w:rsidRPr="00CE7D79" w:rsidRDefault="00D01ABD" w:rsidP="005177A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E7D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CS"/>
              </w:rPr>
              <w:t>Запаљење,</w:t>
            </w:r>
          </w:p>
        </w:tc>
        <w:tc>
          <w:tcPr>
            <w:tcW w:w="1620" w:type="dxa"/>
            <w:vAlign w:val="center"/>
          </w:tcPr>
          <w:p w:rsidR="00D01ABD" w:rsidRPr="00CE7D79" w:rsidRDefault="00D01ABD" w:rsidP="005177AB">
            <w:pPr>
              <w:ind w:left="57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RS"/>
              </w:rPr>
            </w:pPr>
            <w:r w:rsidRPr="00CE7D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1386" w:type="dxa"/>
            <w:vAlign w:val="center"/>
          </w:tcPr>
          <w:p w:rsidR="00D01ABD" w:rsidRPr="00CE7D79" w:rsidRDefault="00D01ABD" w:rsidP="005177A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BA"/>
              </w:rPr>
            </w:pPr>
            <w:r w:rsidRPr="00CE7D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BA"/>
              </w:rPr>
              <w:t>12.11.2021.</w:t>
            </w:r>
          </w:p>
        </w:tc>
        <w:tc>
          <w:tcPr>
            <w:tcW w:w="1576" w:type="dxa"/>
          </w:tcPr>
          <w:p w:rsidR="00D01ABD" w:rsidRPr="00CE7D79" w:rsidRDefault="00D01ABD" w:rsidP="0051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</w:t>
            </w: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:0</w:t>
            </w: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– </w:t>
            </w: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19</w:t>
            </w: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:15</w:t>
            </w:r>
          </w:p>
        </w:tc>
        <w:tc>
          <w:tcPr>
            <w:tcW w:w="1466" w:type="dxa"/>
            <w:vAlign w:val="center"/>
          </w:tcPr>
          <w:p w:rsidR="00D01ABD" w:rsidRPr="00CE7D79" w:rsidRDefault="00D01ABD" w:rsidP="005177AB">
            <w:pPr>
              <w:ind w:left="57" w:right="57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BA"/>
              </w:rPr>
            </w:pPr>
            <w:r w:rsidRPr="00CE7D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BA"/>
              </w:rPr>
              <w:t>Проф. др Александра Салапура</w:t>
            </w:r>
          </w:p>
        </w:tc>
      </w:tr>
      <w:tr w:rsidR="00D01ABD" w:rsidRPr="00CE7D79" w:rsidTr="007F4D21">
        <w:tc>
          <w:tcPr>
            <w:tcW w:w="1728" w:type="dxa"/>
            <w:vMerge/>
          </w:tcPr>
          <w:p w:rsidR="00D01ABD" w:rsidRPr="00CE7D79" w:rsidRDefault="00D01AB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800" w:type="dxa"/>
          </w:tcPr>
          <w:p w:rsidR="00D01ABD" w:rsidRPr="00CE7D79" w:rsidRDefault="00D01ABD" w:rsidP="005177A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E7D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CS"/>
              </w:rPr>
              <w:t>Општа патологија тумора</w:t>
            </w:r>
          </w:p>
        </w:tc>
        <w:tc>
          <w:tcPr>
            <w:tcW w:w="1620" w:type="dxa"/>
            <w:vAlign w:val="center"/>
          </w:tcPr>
          <w:p w:rsidR="00D01ABD" w:rsidRPr="00CE7D79" w:rsidRDefault="00D01ABD" w:rsidP="005177AB">
            <w:pPr>
              <w:ind w:left="57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RS"/>
              </w:rPr>
            </w:pPr>
            <w:r w:rsidRPr="00CE7D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1386" w:type="dxa"/>
            <w:vAlign w:val="center"/>
          </w:tcPr>
          <w:p w:rsidR="00D01ABD" w:rsidRPr="00CE7D79" w:rsidRDefault="00D01ABD" w:rsidP="005177A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BA"/>
              </w:rPr>
            </w:pPr>
            <w:r w:rsidRPr="00CE7D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BA"/>
              </w:rPr>
              <w:t>19.11.2021.</w:t>
            </w:r>
          </w:p>
        </w:tc>
        <w:tc>
          <w:tcPr>
            <w:tcW w:w="1576" w:type="dxa"/>
          </w:tcPr>
          <w:p w:rsidR="00D01ABD" w:rsidRPr="00CE7D79" w:rsidRDefault="00D01ABD" w:rsidP="0051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</w:t>
            </w: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:0</w:t>
            </w: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– </w:t>
            </w: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19</w:t>
            </w:r>
            <w:r w:rsidRPr="00CE7D7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:15</w:t>
            </w:r>
          </w:p>
        </w:tc>
        <w:tc>
          <w:tcPr>
            <w:tcW w:w="1466" w:type="dxa"/>
            <w:vAlign w:val="center"/>
          </w:tcPr>
          <w:p w:rsidR="00D01ABD" w:rsidRPr="00CE7D79" w:rsidRDefault="00D01ABD" w:rsidP="005177AB">
            <w:pPr>
              <w:ind w:left="57" w:right="57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BA"/>
              </w:rPr>
            </w:pPr>
            <w:r w:rsidRPr="00CE7D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BA"/>
              </w:rPr>
              <w:t>Проф. др Александра Салапура</w:t>
            </w:r>
          </w:p>
        </w:tc>
      </w:tr>
      <w:tr w:rsidR="00D01ABD" w:rsidRPr="00CE7D79" w:rsidTr="007F4D21">
        <w:tc>
          <w:tcPr>
            <w:tcW w:w="1728" w:type="dxa"/>
            <w:vMerge/>
          </w:tcPr>
          <w:p w:rsidR="00D01ABD" w:rsidRPr="00CE7D79" w:rsidRDefault="00D01AB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800" w:type="dxa"/>
          </w:tcPr>
          <w:p w:rsidR="00D01ABD" w:rsidRPr="00CE7D79" w:rsidRDefault="00D01AB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620" w:type="dxa"/>
          </w:tcPr>
          <w:p w:rsidR="00D01ABD" w:rsidRPr="00CE7D79" w:rsidRDefault="00D01AB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86" w:type="dxa"/>
          </w:tcPr>
          <w:p w:rsidR="00D01ABD" w:rsidRPr="00CE7D79" w:rsidRDefault="00D01AB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76" w:type="dxa"/>
          </w:tcPr>
          <w:p w:rsidR="00D01ABD" w:rsidRPr="00CE7D79" w:rsidRDefault="00D01AB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66" w:type="dxa"/>
          </w:tcPr>
          <w:p w:rsidR="00D01ABD" w:rsidRPr="00CE7D79" w:rsidRDefault="00D01AB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915479" w:rsidRPr="00CE7D79" w:rsidRDefault="00915479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327F5C" w:rsidRPr="00CE7D79" w:rsidRDefault="00327F5C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CE7D79">
        <w:rPr>
          <w:rFonts w:ascii="Times New Roman" w:hAnsi="Times New Roman" w:cs="Times New Roman"/>
          <w:sz w:val="24"/>
          <w:szCs w:val="24"/>
          <w:lang w:val="sr-Latn-RS"/>
        </w:rPr>
        <w:t>Šef Katedre za Patologiju</w:t>
      </w:r>
    </w:p>
    <w:p w:rsidR="00327F5C" w:rsidRPr="00CE7D79" w:rsidRDefault="00327F5C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CE7D79">
        <w:rPr>
          <w:rFonts w:ascii="Times New Roman" w:hAnsi="Times New Roman" w:cs="Times New Roman"/>
          <w:sz w:val="24"/>
          <w:szCs w:val="24"/>
          <w:lang w:val="sr-Latn-RS"/>
        </w:rPr>
        <w:t>Prof. dr Radoslav Gajanin</w:t>
      </w:r>
    </w:p>
    <w:sectPr w:rsidR="00327F5C" w:rsidRPr="00CE7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4F"/>
    <w:rsid w:val="00004992"/>
    <w:rsid w:val="00006BC4"/>
    <w:rsid w:val="00007CEB"/>
    <w:rsid w:val="000115E0"/>
    <w:rsid w:val="00012D91"/>
    <w:rsid w:val="00012F22"/>
    <w:rsid w:val="00016342"/>
    <w:rsid w:val="000273AF"/>
    <w:rsid w:val="000309B1"/>
    <w:rsid w:val="00031011"/>
    <w:rsid w:val="00035B36"/>
    <w:rsid w:val="00040B81"/>
    <w:rsid w:val="00041D95"/>
    <w:rsid w:val="00051A6B"/>
    <w:rsid w:val="000571E1"/>
    <w:rsid w:val="0005726C"/>
    <w:rsid w:val="00057848"/>
    <w:rsid w:val="00061FB6"/>
    <w:rsid w:val="00064E8B"/>
    <w:rsid w:val="00066B72"/>
    <w:rsid w:val="00070010"/>
    <w:rsid w:val="000707B2"/>
    <w:rsid w:val="00071D1F"/>
    <w:rsid w:val="00072CF0"/>
    <w:rsid w:val="00075A9B"/>
    <w:rsid w:val="0009216E"/>
    <w:rsid w:val="000926A9"/>
    <w:rsid w:val="000967AA"/>
    <w:rsid w:val="0009738D"/>
    <w:rsid w:val="000B2506"/>
    <w:rsid w:val="000B791A"/>
    <w:rsid w:val="000C2137"/>
    <w:rsid w:val="000C7FBA"/>
    <w:rsid w:val="000D2043"/>
    <w:rsid w:val="000D44E2"/>
    <w:rsid w:val="000D4D2F"/>
    <w:rsid w:val="000E1238"/>
    <w:rsid w:val="000E1745"/>
    <w:rsid w:val="000E6C82"/>
    <w:rsid w:val="000F015A"/>
    <w:rsid w:val="000F30BB"/>
    <w:rsid w:val="000F4678"/>
    <w:rsid w:val="000F6897"/>
    <w:rsid w:val="00102850"/>
    <w:rsid w:val="00103AE4"/>
    <w:rsid w:val="00105732"/>
    <w:rsid w:val="00106DBE"/>
    <w:rsid w:val="00111C19"/>
    <w:rsid w:val="00112D9E"/>
    <w:rsid w:val="0011389B"/>
    <w:rsid w:val="0011553B"/>
    <w:rsid w:val="00116CCA"/>
    <w:rsid w:val="001334DC"/>
    <w:rsid w:val="00133970"/>
    <w:rsid w:val="00150C42"/>
    <w:rsid w:val="00152164"/>
    <w:rsid w:val="00155495"/>
    <w:rsid w:val="001561F0"/>
    <w:rsid w:val="0015762A"/>
    <w:rsid w:val="00157FBA"/>
    <w:rsid w:val="001612F8"/>
    <w:rsid w:val="00163CDF"/>
    <w:rsid w:val="00170DDF"/>
    <w:rsid w:val="00173468"/>
    <w:rsid w:val="00181A4F"/>
    <w:rsid w:val="0018355A"/>
    <w:rsid w:val="001874CA"/>
    <w:rsid w:val="00191886"/>
    <w:rsid w:val="001961B7"/>
    <w:rsid w:val="001A61D5"/>
    <w:rsid w:val="001B15C5"/>
    <w:rsid w:val="001B7278"/>
    <w:rsid w:val="001B7FC6"/>
    <w:rsid w:val="001C5099"/>
    <w:rsid w:val="001D6676"/>
    <w:rsid w:val="001F4855"/>
    <w:rsid w:val="001F5FFE"/>
    <w:rsid w:val="00203A53"/>
    <w:rsid w:val="00203E8D"/>
    <w:rsid w:val="00205AE9"/>
    <w:rsid w:val="002076D4"/>
    <w:rsid w:val="00214D8F"/>
    <w:rsid w:val="00216618"/>
    <w:rsid w:val="002212D5"/>
    <w:rsid w:val="0022218E"/>
    <w:rsid w:val="00223B76"/>
    <w:rsid w:val="002242CA"/>
    <w:rsid w:val="0023082A"/>
    <w:rsid w:val="00233D0B"/>
    <w:rsid w:val="00234717"/>
    <w:rsid w:val="00235128"/>
    <w:rsid w:val="00251316"/>
    <w:rsid w:val="0025381D"/>
    <w:rsid w:val="00255E1F"/>
    <w:rsid w:val="00256CA4"/>
    <w:rsid w:val="002628D3"/>
    <w:rsid w:val="00262BD2"/>
    <w:rsid w:val="002637CB"/>
    <w:rsid w:val="00265E40"/>
    <w:rsid w:val="0026794A"/>
    <w:rsid w:val="002724C7"/>
    <w:rsid w:val="00272724"/>
    <w:rsid w:val="0027784B"/>
    <w:rsid w:val="00284276"/>
    <w:rsid w:val="00293037"/>
    <w:rsid w:val="002A2BDE"/>
    <w:rsid w:val="002A5AA8"/>
    <w:rsid w:val="002A6B25"/>
    <w:rsid w:val="002A75EB"/>
    <w:rsid w:val="002B0D52"/>
    <w:rsid w:val="002B24AE"/>
    <w:rsid w:val="002B2678"/>
    <w:rsid w:val="002B381F"/>
    <w:rsid w:val="002B4123"/>
    <w:rsid w:val="002B7BCD"/>
    <w:rsid w:val="002C2355"/>
    <w:rsid w:val="002D30E6"/>
    <w:rsid w:val="002D692D"/>
    <w:rsid w:val="002D6F2A"/>
    <w:rsid w:val="002E63D6"/>
    <w:rsid w:val="002E6BB8"/>
    <w:rsid w:val="002F2136"/>
    <w:rsid w:val="002F59B9"/>
    <w:rsid w:val="002F7ACD"/>
    <w:rsid w:val="00300655"/>
    <w:rsid w:val="0031016A"/>
    <w:rsid w:val="00313322"/>
    <w:rsid w:val="0032696A"/>
    <w:rsid w:val="00327F5C"/>
    <w:rsid w:val="0034414F"/>
    <w:rsid w:val="00345520"/>
    <w:rsid w:val="00345672"/>
    <w:rsid w:val="00346197"/>
    <w:rsid w:val="00347E3B"/>
    <w:rsid w:val="00355CF6"/>
    <w:rsid w:val="00356E7B"/>
    <w:rsid w:val="00357E18"/>
    <w:rsid w:val="003611D9"/>
    <w:rsid w:val="0036153F"/>
    <w:rsid w:val="00363EAA"/>
    <w:rsid w:val="00364FF6"/>
    <w:rsid w:val="0037290D"/>
    <w:rsid w:val="00373CDE"/>
    <w:rsid w:val="003754AC"/>
    <w:rsid w:val="003759A6"/>
    <w:rsid w:val="0038258F"/>
    <w:rsid w:val="00384042"/>
    <w:rsid w:val="0038538A"/>
    <w:rsid w:val="00386945"/>
    <w:rsid w:val="003936B4"/>
    <w:rsid w:val="003A586C"/>
    <w:rsid w:val="003B36B6"/>
    <w:rsid w:val="003B4835"/>
    <w:rsid w:val="003C7215"/>
    <w:rsid w:val="003D252A"/>
    <w:rsid w:val="003D4B58"/>
    <w:rsid w:val="003E0010"/>
    <w:rsid w:val="003E0E2D"/>
    <w:rsid w:val="003E61F7"/>
    <w:rsid w:val="003F6BAD"/>
    <w:rsid w:val="00401D46"/>
    <w:rsid w:val="004027F5"/>
    <w:rsid w:val="0041349E"/>
    <w:rsid w:val="004144D5"/>
    <w:rsid w:val="004170D3"/>
    <w:rsid w:val="004220CF"/>
    <w:rsid w:val="0042321B"/>
    <w:rsid w:val="004267F1"/>
    <w:rsid w:val="004275AF"/>
    <w:rsid w:val="00430B02"/>
    <w:rsid w:val="004322BF"/>
    <w:rsid w:val="004330E4"/>
    <w:rsid w:val="0043387E"/>
    <w:rsid w:val="00433FC2"/>
    <w:rsid w:val="00435B35"/>
    <w:rsid w:val="004371BD"/>
    <w:rsid w:val="00444779"/>
    <w:rsid w:val="00447E42"/>
    <w:rsid w:val="00456526"/>
    <w:rsid w:val="00456825"/>
    <w:rsid w:val="004654B7"/>
    <w:rsid w:val="00477E21"/>
    <w:rsid w:val="00485759"/>
    <w:rsid w:val="00497350"/>
    <w:rsid w:val="004A10E4"/>
    <w:rsid w:val="004B00BD"/>
    <w:rsid w:val="004B5610"/>
    <w:rsid w:val="004C43E2"/>
    <w:rsid w:val="004C4785"/>
    <w:rsid w:val="004C47A8"/>
    <w:rsid w:val="004D1869"/>
    <w:rsid w:val="004E4C2B"/>
    <w:rsid w:val="004E4FF5"/>
    <w:rsid w:val="004F3F98"/>
    <w:rsid w:val="004F4837"/>
    <w:rsid w:val="00503473"/>
    <w:rsid w:val="005036DA"/>
    <w:rsid w:val="0050734F"/>
    <w:rsid w:val="005130F0"/>
    <w:rsid w:val="0051382C"/>
    <w:rsid w:val="005178C7"/>
    <w:rsid w:val="00523D63"/>
    <w:rsid w:val="0052461B"/>
    <w:rsid w:val="0052704A"/>
    <w:rsid w:val="005309FD"/>
    <w:rsid w:val="00532C8A"/>
    <w:rsid w:val="005346CE"/>
    <w:rsid w:val="00534E16"/>
    <w:rsid w:val="00535616"/>
    <w:rsid w:val="00540F73"/>
    <w:rsid w:val="0054326F"/>
    <w:rsid w:val="0054380C"/>
    <w:rsid w:val="00543821"/>
    <w:rsid w:val="00546ACE"/>
    <w:rsid w:val="005514E1"/>
    <w:rsid w:val="00552F0F"/>
    <w:rsid w:val="00555386"/>
    <w:rsid w:val="00561160"/>
    <w:rsid w:val="00567007"/>
    <w:rsid w:val="00567F3B"/>
    <w:rsid w:val="00571621"/>
    <w:rsid w:val="00581D13"/>
    <w:rsid w:val="00583FA0"/>
    <w:rsid w:val="00586E55"/>
    <w:rsid w:val="00591266"/>
    <w:rsid w:val="00593ACF"/>
    <w:rsid w:val="005A30DB"/>
    <w:rsid w:val="005A769D"/>
    <w:rsid w:val="005B048F"/>
    <w:rsid w:val="005B1991"/>
    <w:rsid w:val="005B4683"/>
    <w:rsid w:val="005B535B"/>
    <w:rsid w:val="005B63F3"/>
    <w:rsid w:val="005B78D3"/>
    <w:rsid w:val="005C625F"/>
    <w:rsid w:val="005C7330"/>
    <w:rsid w:val="005D1178"/>
    <w:rsid w:val="005E0F13"/>
    <w:rsid w:val="005E2A06"/>
    <w:rsid w:val="005F737C"/>
    <w:rsid w:val="006014B4"/>
    <w:rsid w:val="00603E78"/>
    <w:rsid w:val="00623303"/>
    <w:rsid w:val="0062637F"/>
    <w:rsid w:val="00626B50"/>
    <w:rsid w:val="00634FCC"/>
    <w:rsid w:val="00635E31"/>
    <w:rsid w:val="006360FC"/>
    <w:rsid w:val="006404B9"/>
    <w:rsid w:val="00640B4F"/>
    <w:rsid w:val="00641F14"/>
    <w:rsid w:val="00643BA5"/>
    <w:rsid w:val="00644647"/>
    <w:rsid w:val="00646C7E"/>
    <w:rsid w:val="00647617"/>
    <w:rsid w:val="00654996"/>
    <w:rsid w:val="006576E2"/>
    <w:rsid w:val="006603BF"/>
    <w:rsid w:val="00664973"/>
    <w:rsid w:val="006705DF"/>
    <w:rsid w:val="006721F0"/>
    <w:rsid w:val="00673687"/>
    <w:rsid w:val="006850F4"/>
    <w:rsid w:val="00691E6A"/>
    <w:rsid w:val="00692824"/>
    <w:rsid w:val="00692E6C"/>
    <w:rsid w:val="00694298"/>
    <w:rsid w:val="006963B1"/>
    <w:rsid w:val="006A1CC8"/>
    <w:rsid w:val="006B0A5A"/>
    <w:rsid w:val="006B0B01"/>
    <w:rsid w:val="006B24F7"/>
    <w:rsid w:val="006C727D"/>
    <w:rsid w:val="006C7EC8"/>
    <w:rsid w:val="006D3A20"/>
    <w:rsid w:val="006D4AF8"/>
    <w:rsid w:val="006E5CB8"/>
    <w:rsid w:val="006E62D0"/>
    <w:rsid w:val="006F0A75"/>
    <w:rsid w:val="006F2D38"/>
    <w:rsid w:val="006F4BF6"/>
    <w:rsid w:val="006F640D"/>
    <w:rsid w:val="006F6EF5"/>
    <w:rsid w:val="00701E01"/>
    <w:rsid w:val="007033E0"/>
    <w:rsid w:val="007166FF"/>
    <w:rsid w:val="00726ECA"/>
    <w:rsid w:val="00734F59"/>
    <w:rsid w:val="00742708"/>
    <w:rsid w:val="00755CF5"/>
    <w:rsid w:val="0076281D"/>
    <w:rsid w:val="00763355"/>
    <w:rsid w:val="007823B6"/>
    <w:rsid w:val="007834E1"/>
    <w:rsid w:val="007A4DC4"/>
    <w:rsid w:val="007A768D"/>
    <w:rsid w:val="007B4965"/>
    <w:rsid w:val="007B51B2"/>
    <w:rsid w:val="007C0843"/>
    <w:rsid w:val="007C14EB"/>
    <w:rsid w:val="007C37DB"/>
    <w:rsid w:val="007D1B3D"/>
    <w:rsid w:val="007D25B2"/>
    <w:rsid w:val="007E1215"/>
    <w:rsid w:val="007E1896"/>
    <w:rsid w:val="007F4C35"/>
    <w:rsid w:val="007F4D21"/>
    <w:rsid w:val="007F6AB6"/>
    <w:rsid w:val="00800177"/>
    <w:rsid w:val="00800E30"/>
    <w:rsid w:val="00801B57"/>
    <w:rsid w:val="0080392F"/>
    <w:rsid w:val="00806277"/>
    <w:rsid w:val="00807C1C"/>
    <w:rsid w:val="00813133"/>
    <w:rsid w:val="00820E91"/>
    <w:rsid w:val="008264C0"/>
    <w:rsid w:val="0082705B"/>
    <w:rsid w:val="00827FF0"/>
    <w:rsid w:val="00833106"/>
    <w:rsid w:val="00834CFB"/>
    <w:rsid w:val="00836340"/>
    <w:rsid w:val="0083780C"/>
    <w:rsid w:val="008402E8"/>
    <w:rsid w:val="00841519"/>
    <w:rsid w:val="008418D5"/>
    <w:rsid w:val="008421FD"/>
    <w:rsid w:val="0084705F"/>
    <w:rsid w:val="00852D94"/>
    <w:rsid w:val="00852F4C"/>
    <w:rsid w:val="00861772"/>
    <w:rsid w:val="00862F9E"/>
    <w:rsid w:val="008635BC"/>
    <w:rsid w:val="00865AB3"/>
    <w:rsid w:val="00875478"/>
    <w:rsid w:val="008825E9"/>
    <w:rsid w:val="00893D30"/>
    <w:rsid w:val="00894C7C"/>
    <w:rsid w:val="008960FB"/>
    <w:rsid w:val="008971FF"/>
    <w:rsid w:val="008A3CFE"/>
    <w:rsid w:val="008A62D5"/>
    <w:rsid w:val="008B1443"/>
    <w:rsid w:val="008B4DC6"/>
    <w:rsid w:val="008B6FFB"/>
    <w:rsid w:val="008C644D"/>
    <w:rsid w:val="008C652B"/>
    <w:rsid w:val="008D46C0"/>
    <w:rsid w:val="008D4734"/>
    <w:rsid w:val="008D54D4"/>
    <w:rsid w:val="008E47A4"/>
    <w:rsid w:val="008E5D1A"/>
    <w:rsid w:val="008E5E8B"/>
    <w:rsid w:val="008F1BA1"/>
    <w:rsid w:val="00902BD8"/>
    <w:rsid w:val="009037DC"/>
    <w:rsid w:val="00907CF8"/>
    <w:rsid w:val="00915479"/>
    <w:rsid w:val="009251B0"/>
    <w:rsid w:val="0093289B"/>
    <w:rsid w:val="00942BB9"/>
    <w:rsid w:val="009440B4"/>
    <w:rsid w:val="00944C2A"/>
    <w:rsid w:val="009457DF"/>
    <w:rsid w:val="00946120"/>
    <w:rsid w:val="00954BBF"/>
    <w:rsid w:val="00956BDD"/>
    <w:rsid w:val="0095751A"/>
    <w:rsid w:val="00960DEC"/>
    <w:rsid w:val="009648F3"/>
    <w:rsid w:val="0096627E"/>
    <w:rsid w:val="00972725"/>
    <w:rsid w:val="00976B42"/>
    <w:rsid w:val="00983F25"/>
    <w:rsid w:val="00995124"/>
    <w:rsid w:val="00995EDB"/>
    <w:rsid w:val="00997B2A"/>
    <w:rsid w:val="009A2DF5"/>
    <w:rsid w:val="009B0359"/>
    <w:rsid w:val="009C09B6"/>
    <w:rsid w:val="009C1FB3"/>
    <w:rsid w:val="009C668E"/>
    <w:rsid w:val="009C6D50"/>
    <w:rsid w:val="009D597A"/>
    <w:rsid w:val="009E3B58"/>
    <w:rsid w:val="009E567A"/>
    <w:rsid w:val="009F6C6F"/>
    <w:rsid w:val="00A013C5"/>
    <w:rsid w:val="00A02607"/>
    <w:rsid w:val="00A03A82"/>
    <w:rsid w:val="00A15425"/>
    <w:rsid w:val="00A20735"/>
    <w:rsid w:val="00A2699E"/>
    <w:rsid w:val="00A30F4E"/>
    <w:rsid w:val="00A32E5B"/>
    <w:rsid w:val="00A337B2"/>
    <w:rsid w:val="00A3500B"/>
    <w:rsid w:val="00A40C4A"/>
    <w:rsid w:val="00A41F0F"/>
    <w:rsid w:val="00A43393"/>
    <w:rsid w:val="00A62981"/>
    <w:rsid w:val="00A666D8"/>
    <w:rsid w:val="00A675DD"/>
    <w:rsid w:val="00A75FAD"/>
    <w:rsid w:val="00A80D00"/>
    <w:rsid w:val="00A82E4E"/>
    <w:rsid w:val="00A86981"/>
    <w:rsid w:val="00AA3F18"/>
    <w:rsid w:val="00AA4275"/>
    <w:rsid w:val="00AA4310"/>
    <w:rsid w:val="00AA58D9"/>
    <w:rsid w:val="00AA6286"/>
    <w:rsid w:val="00AB1288"/>
    <w:rsid w:val="00AB1817"/>
    <w:rsid w:val="00AB3B71"/>
    <w:rsid w:val="00AB3FFC"/>
    <w:rsid w:val="00AC0F3D"/>
    <w:rsid w:val="00AC346D"/>
    <w:rsid w:val="00AC40EA"/>
    <w:rsid w:val="00AC45D3"/>
    <w:rsid w:val="00AC6AFC"/>
    <w:rsid w:val="00AC7A49"/>
    <w:rsid w:val="00AD6E1D"/>
    <w:rsid w:val="00AF5E12"/>
    <w:rsid w:val="00AF5EBC"/>
    <w:rsid w:val="00B01990"/>
    <w:rsid w:val="00B03697"/>
    <w:rsid w:val="00B0518F"/>
    <w:rsid w:val="00B0674C"/>
    <w:rsid w:val="00B2113A"/>
    <w:rsid w:val="00B2547A"/>
    <w:rsid w:val="00B36AB9"/>
    <w:rsid w:val="00B379ED"/>
    <w:rsid w:val="00B4505F"/>
    <w:rsid w:val="00B53BEB"/>
    <w:rsid w:val="00B63B67"/>
    <w:rsid w:val="00B65452"/>
    <w:rsid w:val="00B6744F"/>
    <w:rsid w:val="00B709BB"/>
    <w:rsid w:val="00B77C08"/>
    <w:rsid w:val="00B96CEA"/>
    <w:rsid w:val="00BA0A69"/>
    <w:rsid w:val="00BA164A"/>
    <w:rsid w:val="00BA25BD"/>
    <w:rsid w:val="00BA5E4D"/>
    <w:rsid w:val="00BB0811"/>
    <w:rsid w:val="00BC1D93"/>
    <w:rsid w:val="00BC2ECE"/>
    <w:rsid w:val="00BC4073"/>
    <w:rsid w:val="00BD024D"/>
    <w:rsid w:val="00BD3C3E"/>
    <w:rsid w:val="00BE2971"/>
    <w:rsid w:val="00C1178C"/>
    <w:rsid w:val="00C15829"/>
    <w:rsid w:val="00C15DEB"/>
    <w:rsid w:val="00C22463"/>
    <w:rsid w:val="00C24121"/>
    <w:rsid w:val="00C27161"/>
    <w:rsid w:val="00C30AFA"/>
    <w:rsid w:val="00C3701A"/>
    <w:rsid w:val="00C43C49"/>
    <w:rsid w:val="00C52A5F"/>
    <w:rsid w:val="00C54596"/>
    <w:rsid w:val="00C640F6"/>
    <w:rsid w:val="00C719A9"/>
    <w:rsid w:val="00C72A4A"/>
    <w:rsid w:val="00C72AE4"/>
    <w:rsid w:val="00C77B61"/>
    <w:rsid w:val="00C8231A"/>
    <w:rsid w:val="00C86068"/>
    <w:rsid w:val="00C911E9"/>
    <w:rsid w:val="00C9587A"/>
    <w:rsid w:val="00CA7C38"/>
    <w:rsid w:val="00CB05A4"/>
    <w:rsid w:val="00CB05D2"/>
    <w:rsid w:val="00CB1BF6"/>
    <w:rsid w:val="00CB2169"/>
    <w:rsid w:val="00CB5C1A"/>
    <w:rsid w:val="00CB6042"/>
    <w:rsid w:val="00CB709D"/>
    <w:rsid w:val="00CC3788"/>
    <w:rsid w:val="00CC6AEF"/>
    <w:rsid w:val="00CD25B9"/>
    <w:rsid w:val="00CD6D7F"/>
    <w:rsid w:val="00CE2CCB"/>
    <w:rsid w:val="00CE3C70"/>
    <w:rsid w:val="00CE7D79"/>
    <w:rsid w:val="00CF7394"/>
    <w:rsid w:val="00D01ABD"/>
    <w:rsid w:val="00D02A98"/>
    <w:rsid w:val="00D11595"/>
    <w:rsid w:val="00D16CE7"/>
    <w:rsid w:val="00D22D29"/>
    <w:rsid w:val="00D233CD"/>
    <w:rsid w:val="00D2533B"/>
    <w:rsid w:val="00D302DD"/>
    <w:rsid w:val="00D4118A"/>
    <w:rsid w:val="00D510FF"/>
    <w:rsid w:val="00D550AD"/>
    <w:rsid w:val="00D60D8D"/>
    <w:rsid w:val="00D61962"/>
    <w:rsid w:val="00D61F16"/>
    <w:rsid w:val="00D65B86"/>
    <w:rsid w:val="00D75B33"/>
    <w:rsid w:val="00D76DAF"/>
    <w:rsid w:val="00D80C36"/>
    <w:rsid w:val="00D849DC"/>
    <w:rsid w:val="00DA3727"/>
    <w:rsid w:val="00DB37E6"/>
    <w:rsid w:val="00DB5740"/>
    <w:rsid w:val="00DC0DF3"/>
    <w:rsid w:val="00DC3AE7"/>
    <w:rsid w:val="00DD73C3"/>
    <w:rsid w:val="00DE4551"/>
    <w:rsid w:val="00DE5EC5"/>
    <w:rsid w:val="00DE63E5"/>
    <w:rsid w:val="00DE7077"/>
    <w:rsid w:val="00DF34D3"/>
    <w:rsid w:val="00E00CA6"/>
    <w:rsid w:val="00E039E2"/>
    <w:rsid w:val="00E0692D"/>
    <w:rsid w:val="00E10EC5"/>
    <w:rsid w:val="00E131A4"/>
    <w:rsid w:val="00E14984"/>
    <w:rsid w:val="00E203F2"/>
    <w:rsid w:val="00E21237"/>
    <w:rsid w:val="00E22BCB"/>
    <w:rsid w:val="00E2562D"/>
    <w:rsid w:val="00E315B6"/>
    <w:rsid w:val="00E348F6"/>
    <w:rsid w:val="00E354BA"/>
    <w:rsid w:val="00E36EFE"/>
    <w:rsid w:val="00E46823"/>
    <w:rsid w:val="00E5106A"/>
    <w:rsid w:val="00E52B81"/>
    <w:rsid w:val="00E6259B"/>
    <w:rsid w:val="00E62A65"/>
    <w:rsid w:val="00E633C4"/>
    <w:rsid w:val="00E712D7"/>
    <w:rsid w:val="00E80A98"/>
    <w:rsid w:val="00E838D9"/>
    <w:rsid w:val="00E86833"/>
    <w:rsid w:val="00E87E05"/>
    <w:rsid w:val="00E91638"/>
    <w:rsid w:val="00E920D1"/>
    <w:rsid w:val="00E959E8"/>
    <w:rsid w:val="00EA251B"/>
    <w:rsid w:val="00EB0E73"/>
    <w:rsid w:val="00EB3EC5"/>
    <w:rsid w:val="00EB4F4A"/>
    <w:rsid w:val="00EB6D4F"/>
    <w:rsid w:val="00EC02EB"/>
    <w:rsid w:val="00EC7620"/>
    <w:rsid w:val="00ED223C"/>
    <w:rsid w:val="00ED73AF"/>
    <w:rsid w:val="00ED7956"/>
    <w:rsid w:val="00EE13DC"/>
    <w:rsid w:val="00F00193"/>
    <w:rsid w:val="00F02FE0"/>
    <w:rsid w:val="00F04CE4"/>
    <w:rsid w:val="00F055B0"/>
    <w:rsid w:val="00F11BD9"/>
    <w:rsid w:val="00F12034"/>
    <w:rsid w:val="00F15CA7"/>
    <w:rsid w:val="00F16195"/>
    <w:rsid w:val="00F22B9A"/>
    <w:rsid w:val="00F22C79"/>
    <w:rsid w:val="00F36A9B"/>
    <w:rsid w:val="00F37CA4"/>
    <w:rsid w:val="00F41D53"/>
    <w:rsid w:val="00F45090"/>
    <w:rsid w:val="00F45E50"/>
    <w:rsid w:val="00F46126"/>
    <w:rsid w:val="00F47950"/>
    <w:rsid w:val="00F608D8"/>
    <w:rsid w:val="00F61C50"/>
    <w:rsid w:val="00F75B3C"/>
    <w:rsid w:val="00F761AE"/>
    <w:rsid w:val="00F7670C"/>
    <w:rsid w:val="00F83C28"/>
    <w:rsid w:val="00F92162"/>
    <w:rsid w:val="00FA06C9"/>
    <w:rsid w:val="00FA07D5"/>
    <w:rsid w:val="00FA682A"/>
    <w:rsid w:val="00FB7B86"/>
    <w:rsid w:val="00FC786F"/>
    <w:rsid w:val="00FD4FC3"/>
    <w:rsid w:val="00FE10CF"/>
    <w:rsid w:val="00FE1D88"/>
    <w:rsid w:val="00FE2218"/>
    <w:rsid w:val="00FF35C1"/>
    <w:rsid w:val="00FF6CCC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2021-03-23T19:28:00Z</cp:lastPrinted>
  <dcterms:created xsi:type="dcterms:W3CDTF">2021-11-07T16:46:00Z</dcterms:created>
  <dcterms:modified xsi:type="dcterms:W3CDTF">2021-11-07T18:23:00Z</dcterms:modified>
</cp:coreProperties>
</file>