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BFF1C" w14:textId="77777777" w:rsidR="007B436F" w:rsidRPr="00194BC7" w:rsidRDefault="007B436F" w:rsidP="00194BC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BA"/>
        </w:rPr>
      </w:pPr>
      <w:r w:rsidRPr="00194BC7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>Obavještenje za studente svih studijskih programa</w:t>
      </w:r>
    </w:p>
    <w:p w14:paraId="5376C171" w14:textId="77777777" w:rsidR="007B436F" w:rsidRDefault="007B436F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14:paraId="0DE7F807" w14:textId="77777777" w:rsidR="00194BC7" w:rsidRPr="007E7221" w:rsidRDefault="007E7221">
      <w:pPr>
        <w:rPr>
          <w:rFonts w:ascii="Times New Roman" w:hAnsi="Times New Roman" w:cs="Times New Roman"/>
          <w:b/>
          <w:bCs/>
          <w:sz w:val="24"/>
          <w:szCs w:val="24"/>
          <w:lang w:val="sr-Latn-BA"/>
        </w:rPr>
      </w:pPr>
      <w:r w:rsidRPr="007E7221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>Prisustvo nastavi</w:t>
      </w:r>
    </w:p>
    <w:p w14:paraId="1722CE35" w14:textId="2FA0A79E" w:rsidR="00F06FC2" w:rsidRDefault="007E7221" w:rsidP="007E7221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7E7221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>Redovni s</w:t>
      </w:r>
      <w:r w:rsidR="007B436F" w:rsidRPr="007E7221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>tudenti</w:t>
      </w:r>
      <w:r w:rsidR="007B436F">
        <w:rPr>
          <w:rFonts w:ascii="Times New Roman" w:hAnsi="Times New Roman" w:cs="Times New Roman"/>
          <w:sz w:val="24"/>
          <w:szCs w:val="24"/>
          <w:lang w:val="sr-Latn-BA"/>
        </w:rPr>
        <w:t xml:space="preserve"> su obavezni prisustvovati svim vidovima nastave, predavanja</w:t>
      </w:r>
      <w:r w:rsidR="00FC31D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7B436F">
        <w:rPr>
          <w:rFonts w:ascii="Times New Roman" w:hAnsi="Times New Roman" w:cs="Times New Roman"/>
          <w:sz w:val="24"/>
          <w:szCs w:val="24"/>
          <w:lang w:val="sr-Latn-BA"/>
        </w:rPr>
        <w:t>- 80% prisutnosti. Toleriše se izostanak sa 1 vježbe/semestar. Ukoliko student izostane sa vježbi do 50%, uz opravdan razlog, može kolokvirati vježbe. Ako izostanke ne može opravdati ili ako ima više od 50% izostanaka sa vježbi, ne može kolokvirati i dobiti ovjeru semestra iz predmeta farmakologija ili klinička farmakologija.</w:t>
      </w:r>
    </w:p>
    <w:p w14:paraId="2D4D7A6E" w14:textId="77777777" w:rsidR="007E7221" w:rsidRDefault="007E7221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7E7221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 xml:space="preserve">Vanredni </w:t>
      </w:r>
      <w:r>
        <w:rPr>
          <w:rFonts w:ascii="Times New Roman" w:hAnsi="Times New Roman" w:cs="Times New Roman"/>
          <w:b/>
          <w:bCs/>
          <w:sz w:val="24"/>
          <w:szCs w:val="24"/>
          <w:lang w:val="sr-Latn-BA"/>
        </w:rPr>
        <w:t xml:space="preserve">studenti </w:t>
      </w:r>
      <w:r>
        <w:rPr>
          <w:rFonts w:ascii="Times New Roman" w:hAnsi="Times New Roman" w:cs="Times New Roman"/>
          <w:sz w:val="24"/>
          <w:szCs w:val="24"/>
          <w:lang w:val="sr-Latn-BA"/>
        </w:rPr>
        <w:t>moraju ostvariti 50% prisustva na svakom pojedinačnom vidu nastave.</w:t>
      </w:r>
    </w:p>
    <w:p w14:paraId="105EAA20" w14:textId="77777777" w:rsidR="007E7221" w:rsidRDefault="007E7221">
      <w:pPr>
        <w:rPr>
          <w:rFonts w:ascii="Times New Roman" w:hAnsi="Times New Roman" w:cs="Times New Roman"/>
          <w:b/>
          <w:bCs/>
          <w:sz w:val="24"/>
          <w:szCs w:val="24"/>
          <w:lang w:val="sr-Latn-BA"/>
        </w:rPr>
      </w:pPr>
      <w:r w:rsidRPr="007E7221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>Ispiti</w:t>
      </w:r>
      <w:r>
        <w:rPr>
          <w:rFonts w:ascii="Times New Roman" w:hAnsi="Times New Roman" w:cs="Times New Roman"/>
          <w:b/>
          <w:bCs/>
          <w:sz w:val="24"/>
          <w:szCs w:val="24"/>
          <w:lang w:val="sr-Latn-BA"/>
        </w:rPr>
        <w:t xml:space="preserve">-farmakologija </w:t>
      </w:r>
    </w:p>
    <w:p w14:paraId="1AB15123" w14:textId="77777777" w:rsidR="007E7221" w:rsidRDefault="007E7221" w:rsidP="00F90D2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U toku nastave imamo kontinuiranu provjeru znanja koja se odvija putem testa.</w:t>
      </w:r>
      <w:r w:rsidR="006F71A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6F71A3" w:rsidRPr="007D750E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 xml:space="preserve">Na kontinuiranu provjeru znanja imaju pravo izaći svi studenti bez obzira imaju li </w:t>
      </w:r>
      <w:r w:rsidR="007D750E" w:rsidRPr="007D750E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>„čistu“ pre</w:t>
      </w:r>
      <w:r w:rsidR="001C4431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>t</w:t>
      </w:r>
      <w:r w:rsidR="007D750E" w:rsidRPr="007D750E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>hodnu godinu</w:t>
      </w:r>
      <w:r w:rsidR="007D750E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Pr="007D750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Prvi test obuhvata gradivo iz opšte farmakologije, farmakologije CNS i farmakologije ANS.</w:t>
      </w:r>
      <w:r w:rsidR="00F90D2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42335C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 xml:space="preserve">Za studente sestrinstva, babištva i fizioterapije </w:t>
      </w:r>
      <w:r w:rsidR="00F90D2A">
        <w:rPr>
          <w:rFonts w:ascii="Times New Roman" w:hAnsi="Times New Roman" w:cs="Times New Roman"/>
          <w:sz w:val="24"/>
          <w:szCs w:val="24"/>
          <w:lang w:val="sr-Latn-BA"/>
        </w:rPr>
        <w:t xml:space="preserve">osim gore navedenih oblasti, test obuhvata i gradivo koje su obradili na vježbama do termina testa. </w:t>
      </w:r>
      <w:r w:rsidR="007036B2">
        <w:rPr>
          <w:rFonts w:ascii="Times New Roman" w:hAnsi="Times New Roman" w:cs="Times New Roman"/>
          <w:sz w:val="24"/>
          <w:szCs w:val="24"/>
          <w:lang w:val="sr-Latn-BA"/>
        </w:rPr>
        <w:t xml:space="preserve"> Test polažu studenti svih studijskih programa krajem zimskog semestra, </w:t>
      </w:r>
      <w:r w:rsidR="007036B2" w:rsidRPr="006F71A3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 xml:space="preserve">osim </w:t>
      </w:r>
      <w:r w:rsidR="0042335C">
        <w:rPr>
          <w:rFonts w:ascii="Times New Roman" w:hAnsi="Times New Roman" w:cs="Times New Roman"/>
          <w:sz w:val="24"/>
          <w:szCs w:val="24"/>
          <w:lang w:val="sr-Latn-BA"/>
        </w:rPr>
        <w:t xml:space="preserve">studenata sestrinstva, </w:t>
      </w:r>
      <w:r w:rsidR="0042335C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>babištva i fizioterapije</w:t>
      </w:r>
      <w:r w:rsidR="007036B2">
        <w:rPr>
          <w:rFonts w:ascii="Times New Roman" w:hAnsi="Times New Roman" w:cs="Times New Roman"/>
          <w:sz w:val="24"/>
          <w:szCs w:val="24"/>
          <w:lang w:val="sr-Latn-BA"/>
        </w:rPr>
        <w:t xml:space="preserve"> koji ga polažu krajem </w:t>
      </w:r>
      <w:r w:rsidR="00D25EF3">
        <w:rPr>
          <w:rFonts w:ascii="Times New Roman" w:hAnsi="Times New Roman" w:cs="Times New Roman"/>
          <w:sz w:val="24"/>
          <w:szCs w:val="24"/>
          <w:lang w:val="sr-Latn-BA"/>
        </w:rPr>
        <w:t>decembra</w:t>
      </w:r>
      <w:r w:rsidR="007036B2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  <w:r w:rsidR="00F90D2A">
        <w:rPr>
          <w:rFonts w:ascii="Times New Roman" w:hAnsi="Times New Roman" w:cs="Times New Roman"/>
          <w:sz w:val="24"/>
          <w:szCs w:val="24"/>
          <w:lang w:val="sr-Latn-BA"/>
        </w:rPr>
        <w:t>Studentima je omogućeno da dva puta polažu test. Samo studenti koji polože prvi test imaju pravo izaći na drugi test, krajem maja, koji obuhvata pređeno gradivo u ljetnjem semestru.</w:t>
      </w:r>
      <w:r w:rsidR="007036B2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90D2A" w:rsidRPr="00F90D2A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>Za studen</w:t>
      </w:r>
      <w:r w:rsidR="0042335C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 xml:space="preserve">te sestrinstva, babištva i fizioterapije </w:t>
      </w:r>
      <w:r w:rsidR="00F90D2A" w:rsidRPr="00F90D2A">
        <w:rPr>
          <w:rFonts w:ascii="Times New Roman" w:hAnsi="Times New Roman" w:cs="Times New Roman"/>
          <w:sz w:val="24"/>
          <w:szCs w:val="24"/>
          <w:lang w:val="sr-Latn-BA"/>
        </w:rPr>
        <w:t>drugi test</w:t>
      </w:r>
      <w:r w:rsidR="00F90D2A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F90D2A" w:rsidRPr="00F90D2A">
        <w:rPr>
          <w:rFonts w:ascii="Times New Roman" w:hAnsi="Times New Roman" w:cs="Times New Roman"/>
          <w:sz w:val="24"/>
          <w:szCs w:val="24"/>
          <w:lang w:val="sr-Latn-BA"/>
        </w:rPr>
        <w:t xml:space="preserve">je </w:t>
      </w:r>
      <w:r w:rsidR="0042335C">
        <w:rPr>
          <w:rFonts w:ascii="Times New Roman" w:hAnsi="Times New Roman" w:cs="Times New Roman"/>
          <w:sz w:val="24"/>
          <w:szCs w:val="24"/>
          <w:lang w:val="sr-Latn-BA"/>
        </w:rPr>
        <w:t>krajem</w:t>
      </w:r>
      <w:r w:rsidR="00F90D2A" w:rsidRPr="00F90D2A">
        <w:rPr>
          <w:rFonts w:ascii="Times New Roman" w:hAnsi="Times New Roman" w:cs="Times New Roman"/>
          <w:sz w:val="24"/>
          <w:szCs w:val="24"/>
          <w:lang w:val="sr-Latn-BA"/>
        </w:rPr>
        <w:t xml:space="preserve"> januara</w:t>
      </w:r>
      <w:r w:rsidR="006F71A3">
        <w:rPr>
          <w:rFonts w:ascii="Times New Roman" w:hAnsi="Times New Roman" w:cs="Times New Roman"/>
          <w:sz w:val="24"/>
          <w:szCs w:val="24"/>
          <w:lang w:val="sr-Latn-BA"/>
        </w:rPr>
        <w:t xml:space="preserve"> i obuhvata farmakologiju KVS, krvi,vitamina i elektrolita, farmakologiju digestivnog, respiratornog sistema i hormona, hemioterapeutike i odabrana poglavlja toksikologije, kao i gradivo sa vježbi. </w:t>
      </w:r>
      <w:r w:rsidR="006F71A3" w:rsidRPr="006F71A3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>Studenti</w:t>
      </w:r>
      <w:r w:rsidR="006F71A3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 xml:space="preserve"> medicine,</w:t>
      </w:r>
      <w:r w:rsidR="007D750E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 xml:space="preserve"> </w:t>
      </w:r>
      <w:r w:rsidR="006F71A3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 xml:space="preserve">farmacije i stomatologije polažu i praktični ispit, krajem maja, koji obuhvata gradivo sa vježbi obrađeno u toku zimskog i ljetnjeg semestra. </w:t>
      </w:r>
    </w:p>
    <w:p w14:paraId="1F827872" w14:textId="6267EEBF" w:rsidR="0079455E" w:rsidRDefault="0079455E" w:rsidP="00F90D2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BA"/>
        </w:rPr>
        <w:t>Položeni testovi i prakti</w:t>
      </w:r>
      <w:r w:rsidR="00D25EF3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>čni „važe“ jednu školsku godinu (</w:t>
      </w:r>
      <w:r w:rsidR="00D25EF3" w:rsidRPr="00D25EF3">
        <w:rPr>
          <w:rFonts w:ascii="Times New Roman" w:hAnsi="Times New Roman" w:cs="Times New Roman"/>
          <w:bCs/>
          <w:sz w:val="24"/>
          <w:szCs w:val="24"/>
          <w:lang w:val="sr-Latn-BA"/>
        </w:rPr>
        <w:t>npr.</w:t>
      </w:r>
      <w:r w:rsidR="00D25EF3">
        <w:rPr>
          <w:rFonts w:ascii="Times New Roman" w:hAnsi="Times New Roman" w:cs="Times New Roman"/>
          <w:bCs/>
          <w:sz w:val="24"/>
          <w:szCs w:val="24"/>
          <w:lang w:val="sr-Latn-BA"/>
        </w:rPr>
        <w:t>ako ste test položili u junu</w:t>
      </w:r>
      <w:r w:rsidR="00FC31D8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D25EF3">
        <w:rPr>
          <w:rFonts w:ascii="Times New Roman" w:hAnsi="Times New Roman" w:cs="Times New Roman"/>
          <w:bCs/>
          <w:sz w:val="24"/>
          <w:szCs w:val="24"/>
          <w:lang w:val="sr-Latn-BA"/>
        </w:rPr>
        <w:t>2021.god,</w:t>
      </w:r>
      <w:r w:rsidR="00FC31D8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D25EF3">
        <w:rPr>
          <w:rFonts w:ascii="Times New Roman" w:hAnsi="Times New Roman" w:cs="Times New Roman"/>
          <w:bCs/>
          <w:sz w:val="24"/>
          <w:szCs w:val="24"/>
          <w:lang w:val="sr-Latn-BA"/>
        </w:rPr>
        <w:t>test važi do oktobra 2022.god)</w:t>
      </w:r>
    </w:p>
    <w:p w14:paraId="6B5360E3" w14:textId="77777777" w:rsidR="0079455E" w:rsidRDefault="0079455E" w:rsidP="00F90D2A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Za studente medicine i farmacije položeni testovi i praktični su uslov za izlazak na</w:t>
      </w:r>
      <w:r w:rsidR="00CB29F1">
        <w:rPr>
          <w:rFonts w:ascii="Times New Roman" w:hAnsi="Times New Roman" w:cs="Times New Roman"/>
          <w:sz w:val="24"/>
          <w:szCs w:val="24"/>
          <w:lang w:val="sr-Latn-BA"/>
        </w:rPr>
        <w:t xml:space="preserve"> završni, 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usmeni ispit.</w:t>
      </w:r>
    </w:p>
    <w:p w14:paraId="78B8DC7F" w14:textId="77777777" w:rsidR="0079455E" w:rsidRDefault="0079455E" w:rsidP="00F90D2A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Za studente sestrinstva, babištva</w:t>
      </w:r>
      <w:r w:rsidR="0042335C">
        <w:rPr>
          <w:rFonts w:ascii="Times New Roman" w:hAnsi="Times New Roman" w:cs="Times New Roman"/>
          <w:sz w:val="24"/>
          <w:szCs w:val="24"/>
          <w:lang w:val="sr-Latn-BA"/>
        </w:rPr>
        <w:t xml:space="preserve">, fizioterapije 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i stomatologije</w:t>
      </w:r>
      <w:r w:rsidR="00CB29F1">
        <w:rPr>
          <w:rFonts w:ascii="Times New Roman" w:hAnsi="Times New Roman" w:cs="Times New Roman"/>
          <w:sz w:val="24"/>
          <w:szCs w:val="24"/>
          <w:lang w:val="sr-Latn-BA"/>
        </w:rPr>
        <w:t xml:space="preserve"> završna ocjena se formira na osnovu rezultata testa i praktičnog</w:t>
      </w:r>
      <w:r w:rsidR="009A3D8C">
        <w:rPr>
          <w:rFonts w:ascii="Times New Roman" w:hAnsi="Times New Roman" w:cs="Times New Roman"/>
          <w:sz w:val="24"/>
          <w:szCs w:val="24"/>
          <w:lang w:val="sr-Latn-BA"/>
        </w:rPr>
        <w:t xml:space="preserve"> (za stomatologe)</w:t>
      </w:r>
      <w:r w:rsidR="00CB29F1">
        <w:rPr>
          <w:rFonts w:ascii="Times New Roman" w:hAnsi="Times New Roman" w:cs="Times New Roman"/>
          <w:sz w:val="24"/>
          <w:szCs w:val="24"/>
          <w:lang w:val="sr-Latn-BA"/>
        </w:rPr>
        <w:t>. Najviša ocjena je  8 (osam), a za višu ocjenu mora se ići na usmeni ispit</w:t>
      </w:r>
      <w:r w:rsidR="005929B9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14:paraId="66EFF40A" w14:textId="77777777" w:rsidR="005929B9" w:rsidRDefault="005929B9" w:rsidP="00F90D2A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1E71FFDF" w14:textId="77777777" w:rsidR="005929B9" w:rsidRDefault="005929B9" w:rsidP="00F90D2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Latn-BA"/>
        </w:rPr>
      </w:pPr>
      <w:r w:rsidRPr="005929B9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>Klinička farmakologija</w:t>
      </w:r>
    </w:p>
    <w:p w14:paraId="1671D87E" w14:textId="77777777" w:rsidR="005929B9" w:rsidRDefault="005929B9" w:rsidP="00F90D2A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Studenti medicine polažu usmeni ispit.</w:t>
      </w:r>
    </w:p>
    <w:p w14:paraId="288B2261" w14:textId="483F088D" w:rsidR="00A61B5D" w:rsidRDefault="00A61B5D" w:rsidP="00F90D2A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Studenti stomatologije i</w:t>
      </w:r>
      <w:r w:rsidR="0060574E">
        <w:rPr>
          <w:rFonts w:ascii="Times New Roman" w:hAnsi="Times New Roman" w:cs="Times New Roman"/>
          <w:sz w:val="24"/>
          <w:szCs w:val="24"/>
          <w:lang w:val="sr-Latn-BA"/>
        </w:rPr>
        <w:t xml:space="preserve"> zdravstvenih smjerova, u okviru kontinuirane provjere, polažu test. Najviša ocjena koju mogu dobiti je 8 (osam), za višu ocjenu moraju na usmeni. Ako ne polože u okviru kontinuirane provjere test, kasnije, u redovnim ispitnim rokovima polažu usmeno.</w:t>
      </w:r>
      <w:r w:rsidR="007F134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7F1340" w:rsidRPr="007D750E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>Na kontinuiranu provjeru znanja imaju pravo izaći svi studenti bez obzira imaju li „čistu“ pre</w:t>
      </w:r>
      <w:r w:rsidR="001C4431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>t</w:t>
      </w:r>
      <w:r w:rsidR="007F1340" w:rsidRPr="007D750E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>hodnu godinu</w:t>
      </w:r>
      <w:r w:rsidR="007F1340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14:paraId="7CB2BD73" w14:textId="29DD1C45" w:rsidR="0060574E" w:rsidRDefault="0060574E" w:rsidP="0060574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BA"/>
        </w:rPr>
        <w:lastRenderedPageBreak/>
        <w:t>Položen tes</w:t>
      </w:r>
      <w:r w:rsidR="00FC31D8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  <w:lang w:val="sr-Latn-BA"/>
        </w:rPr>
        <w:t xml:space="preserve"> „važi“ jednu školsku godinu.</w:t>
      </w:r>
    </w:p>
    <w:p w14:paraId="701AD94A" w14:textId="77777777" w:rsidR="0060574E" w:rsidRPr="005929B9" w:rsidRDefault="0060574E" w:rsidP="00F90D2A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sectPr w:rsidR="0060574E" w:rsidRPr="005929B9" w:rsidSect="00BD3C3B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36F"/>
    <w:rsid w:val="00194BC7"/>
    <w:rsid w:val="001C4431"/>
    <w:rsid w:val="0042335C"/>
    <w:rsid w:val="005929B9"/>
    <w:rsid w:val="0060574E"/>
    <w:rsid w:val="006F71A3"/>
    <w:rsid w:val="007036B2"/>
    <w:rsid w:val="0079455E"/>
    <w:rsid w:val="007B436F"/>
    <w:rsid w:val="007D750E"/>
    <w:rsid w:val="007E7221"/>
    <w:rsid w:val="007F1340"/>
    <w:rsid w:val="009A3D8C"/>
    <w:rsid w:val="00A61B5D"/>
    <w:rsid w:val="00A63CBF"/>
    <w:rsid w:val="00BD3C3B"/>
    <w:rsid w:val="00CB29F1"/>
    <w:rsid w:val="00D25EF3"/>
    <w:rsid w:val="00F06FC2"/>
    <w:rsid w:val="00F90D2A"/>
    <w:rsid w:val="00FC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5EFDF3"/>
  <w15:chartTrackingRefBased/>
  <w15:docId w15:val="{62665970-FA7D-4F90-8A91-6196063D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Ana Golic</cp:lastModifiedBy>
  <cp:revision>2</cp:revision>
  <dcterms:created xsi:type="dcterms:W3CDTF">2021-12-07T11:02:00Z</dcterms:created>
  <dcterms:modified xsi:type="dcterms:W3CDTF">2021-12-07T11:02:00Z</dcterms:modified>
</cp:coreProperties>
</file>