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drawing>
          <wp:inline distT="0" distB="0" distL="19050" distR="0">
            <wp:extent cx="1852295" cy="485775"/>
            <wp:effectExtent l="0" t="0" r="0" b="0"/>
            <wp:docPr id="1" name="Picture 5" descr="Slikovni rezultat za medicinski fakultete banja lu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likovni rezultat za medicinski fakultete banja luka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MULTIDISCIPLINARNA ZDRAVSTVENA NJEGA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REZULTATI KOLOKVIJA – SESTRINSTVO I BABIŠTVO 2021.</w:t>
      </w:r>
    </w:p>
    <w:tbl>
      <w:tblPr>
        <w:tblStyle w:val="TableGrid"/>
        <w:tblW w:w="72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1606"/>
        <w:gridCol w:w="2450"/>
        <w:gridCol w:w="1273"/>
        <w:gridCol w:w="1273"/>
      </w:tblGrid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R.br.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Broj indexa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Ime i prezime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Test 1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30.11.2021.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Test 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21.12.2021.</w:t>
            </w:r>
          </w:p>
        </w:tc>
      </w:tr>
      <w:tr>
        <w:trPr/>
        <w:tc>
          <w:tcPr>
            <w:tcW w:w="7274" w:type="dxa"/>
            <w:gridSpan w:val="5"/>
            <w:tcBorders/>
            <w:shd w:color="auto" w:fill="auto" w:val="pct15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Smjer SESTRINSTVO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25/SES-R/2020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Radmila JEFTIĆ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15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23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Daria SMILJIĆ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9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34/20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Kristina KLJAKIĆ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26/SES-R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Anđela BALABAN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24/SES-R/2020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Jovana KEKEROVIĆ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12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Dejana MARKOVIĆ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160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245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 xml:space="preserve">Milijana KEŽIĆ </w:t>
            </w:r>
          </w:p>
        </w:tc>
        <w:tc>
          <w:tcPr>
            <w:tcW w:w="12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2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12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Milana AREŽINA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10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27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Violeta VELJANČIĆ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3/SES-V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Duška STANIVUKOVIĆ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NP*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32-SES-R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Bojana ČELICA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</w:tr>
      <w:tr>
        <w:trPr/>
        <w:tc>
          <w:tcPr>
            <w:tcW w:w="7274" w:type="dxa"/>
            <w:gridSpan w:val="5"/>
            <w:tcBorders/>
            <w:shd w:color="auto" w:fill="auto" w:val="pct10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Smjer BABIŠTVO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44-B-R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Valentina BERIĆ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46-BR-2020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Milica GOLIJANIN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42/B-R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Anja MALBAŠIĆ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30-B-R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Jelena MITRIĆ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37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Aleksandra KILIBARDA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</w:tr>
    </w:tbl>
    <w:p>
      <w:pPr>
        <w:pStyle w:val="Normal"/>
        <w:spacing w:lineRule="auto" w:line="240"/>
        <w:ind w:left="1440" w:firstLine="720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  <w:t xml:space="preserve">*Nije polagala  </w:t>
      </w:r>
    </w:p>
    <w:p>
      <w:pPr>
        <w:pStyle w:val="Normal"/>
        <w:spacing w:lineRule="auto" w:line="240"/>
        <w:ind w:left="720" w:hanging="0"/>
        <w:jc w:val="center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  <w:t>Prof. dr Vlastimir Vlatković</w:t>
      </w:r>
    </w:p>
    <w:p>
      <w:pPr>
        <w:pStyle w:val="Normal"/>
        <w:spacing w:lineRule="auto" w:line="240"/>
        <w:ind w:left="720" w:hanging="0"/>
        <w:jc w:val="center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</w:r>
    </w:p>
    <w:p>
      <w:pPr>
        <w:pStyle w:val="Normal"/>
        <w:spacing w:before="0" w:after="200"/>
        <w:ind w:left="720" w:hanging="0"/>
        <w:jc w:val="center"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r-Latn-CS" w:eastAsia="sr-Latn-C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67e3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71430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b21a0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b21a0"/>
    <w:rPr/>
  </w:style>
  <w:style w:type="character" w:styleId="ListLabel1">
    <w:name w:val="ListLabel 1"/>
    <w:qFormat/>
    <w:rPr>
      <w:i w:val="false"/>
      <w:iCs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714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430"/>
    <w:pPr>
      <w:ind w:left="720" w:hanging="0"/>
    </w:pPr>
    <w:rPr/>
  </w:style>
  <w:style w:type="paragraph" w:styleId="Header">
    <w:name w:val="Header"/>
    <w:basedOn w:val="Normal"/>
    <w:link w:val="HeaderChar"/>
    <w:uiPriority w:val="99"/>
    <w:rsid w:val="000b21a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0b21a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435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LibreOffice/5.0.5.2$Windows_x86 LibreOffice_project/55b006a02d247b5f7215fc6ea0fde844b30035b3</Application>
  <Paragraphs>1</Paragraphs>
  <Company>Klinicki centar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2021-12-25T08:33:00Z</dcterms:created>
  <dc:creator>Fujitsu</dc:creator>
  <dc:language>sr-Latn-CS</dc:language>
  <cp:lastModifiedBy>Vlastimir Vlatkovic</cp:lastModifiedBy>
  <dcterms:modified xsi:type="dcterms:W3CDTF">2021-12-25T08:33:00Z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Klinicki centar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