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29320C" w:rsidP="00AC0E3A">
      <w:pPr>
        <w:rPr>
          <w:sz w:val="24"/>
          <w:szCs w:val="24"/>
        </w:rPr>
      </w:pPr>
      <w:r>
        <w:rPr>
          <w:sz w:val="24"/>
          <w:szCs w:val="24"/>
        </w:rPr>
        <w:t>Broj protokola: 25-09</w:t>
      </w:r>
      <w:r w:rsidR="00AC0E3A">
        <w:rPr>
          <w:sz w:val="24"/>
          <w:szCs w:val="24"/>
        </w:rPr>
        <w:t>-22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29320C" w:rsidP="00AC0E3A">
      <w:pPr>
        <w:rPr>
          <w:sz w:val="24"/>
          <w:szCs w:val="24"/>
        </w:rPr>
      </w:pPr>
      <w:r>
        <w:rPr>
          <w:sz w:val="24"/>
          <w:szCs w:val="24"/>
        </w:rPr>
        <w:t>Datum: 08.09</w:t>
      </w:r>
      <w:r w:rsidR="00AC0E3A">
        <w:rPr>
          <w:sz w:val="24"/>
          <w:szCs w:val="24"/>
        </w:rPr>
        <w:t>.2022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 w:rsidR="00E9752D">
        <w:rPr>
          <w:b/>
          <w:sz w:val="24"/>
          <w:szCs w:val="24"/>
        </w:rPr>
        <w:t>septembar</w:t>
      </w:r>
      <w:r>
        <w:rPr>
          <w:b/>
          <w:sz w:val="24"/>
          <w:szCs w:val="24"/>
        </w:rPr>
        <w:t xml:space="preserve">ski ispitni rok -  </w:t>
      </w:r>
      <w:r w:rsidR="00E9752D">
        <w:rPr>
          <w:sz w:val="24"/>
          <w:szCs w:val="24"/>
        </w:rPr>
        <w:t>školska  202</w:t>
      </w:r>
      <w:r w:rsidR="0094755D">
        <w:rPr>
          <w:sz w:val="24"/>
          <w:szCs w:val="24"/>
        </w:rPr>
        <w:t>1/</w:t>
      </w:r>
      <w:r>
        <w:rPr>
          <w:sz w:val="24"/>
          <w:szCs w:val="24"/>
        </w:rPr>
        <w:t>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="00E9752D">
        <w:rPr>
          <w:b/>
          <w:sz w:val="24"/>
          <w:szCs w:val="24"/>
        </w:rPr>
        <w:t>septembar</w:t>
      </w:r>
      <w:r>
        <w:rPr>
          <w:b/>
          <w:sz w:val="24"/>
          <w:szCs w:val="24"/>
        </w:rPr>
        <w:t>ski ispitni rok</w:t>
      </w:r>
      <w:r>
        <w:rPr>
          <w:sz w:val="24"/>
          <w:szCs w:val="24"/>
        </w:rPr>
        <w:t xml:space="preserve"> </w:t>
      </w:r>
      <w:r w:rsidR="00E9752D">
        <w:rPr>
          <w:sz w:val="24"/>
          <w:szCs w:val="24"/>
        </w:rPr>
        <w:t>(I</w:t>
      </w:r>
      <w:r w:rsidR="0029320C">
        <w:rPr>
          <w:sz w:val="24"/>
          <w:szCs w:val="24"/>
        </w:rPr>
        <w:t>I</w:t>
      </w:r>
      <w:r w:rsidR="00E9752D">
        <w:rPr>
          <w:sz w:val="24"/>
          <w:szCs w:val="24"/>
        </w:rPr>
        <w:t xml:space="preserve"> termin)</w:t>
      </w:r>
      <w:r w:rsidR="003E6DE5">
        <w:rPr>
          <w:sz w:val="24"/>
          <w:szCs w:val="24"/>
        </w:rPr>
        <w:t xml:space="preserve"> </w:t>
      </w:r>
      <w:r>
        <w:rPr>
          <w:sz w:val="24"/>
          <w:szCs w:val="24"/>
        </w:rPr>
        <w:t>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29320C">
        <w:rPr>
          <w:sz w:val="24"/>
          <w:szCs w:val="24"/>
        </w:rPr>
        <w:t xml:space="preserve">  najkasnije do 15.09</w:t>
      </w:r>
      <w:r>
        <w:rPr>
          <w:sz w:val="24"/>
          <w:szCs w:val="24"/>
        </w:rPr>
        <w:t>.2022 god.do 14 h kako bi se odredili termini za polaganje praktičnog ispita</w:t>
      </w:r>
      <w:r w:rsidR="0029320C">
        <w:rPr>
          <w:sz w:val="24"/>
          <w:szCs w:val="24"/>
        </w:rPr>
        <w:t xml:space="preserve"> planirani za 20. i 21.9</w:t>
      </w:r>
      <w:r w:rsidR="00E76F63">
        <w:rPr>
          <w:sz w:val="24"/>
          <w:szCs w:val="24"/>
        </w:rPr>
        <w:t>.2022.g.</w:t>
      </w:r>
      <w:bookmarkStart w:id="0" w:name="_GoBack"/>
      <w:bookmarkEnd w:id="0"/>
      <w:r>
        <w:rPr>
          <w:sz w:val="24"/>
          <w:szCs w:val="24"/>
        </w:rPr>
        <w:t xml:space="preserve"> i dobile sve dodatne informacije. Uz napomenu da prilikom prijavljivanja na praktični ispit u mejlu navedu ime asistenta koji je vodio vježbe.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F4" w:rsidRDefault="00F718F4" w:rsidP="00D6507C">
      <w:r>
        <w:separator/>
      </w:r>
    </w:p>
  </w:endnote>
  <w:endnote w:type="continuationSeparator" w:id="0">
    <w:p w:rsidR="00F718F4" w:rsidRDefault="00F718F4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946886">
            <w:rPr>
              <w:noProof/>
              <w:color w:val="595959" w:themeColor="text1" w:themeTint="A6"/>
            </w:rPr>
            <w:fldChar w:fldCharType="begin"/>
          </w:r>
          <w:r w:rsidR="0094688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946886">
            <w:rPr>
              <w:noProof/>
              <w:color w:val="595959" w:themeColor="text1" w:themeTint="A6"/>
            </w:rPr>
            <w:fldChar w:fldCharType="separate"/>
          </w:r>
          <w:r w:rsidR="003E6DE5">
            <w:rPr>
              <w:noProof/>
              <w:color w:val="595959" w:themeColor="text1" w:themeTint="A6"/>
            </w:rPr>
            <w:t>1</w:t>
          </w:r>
          <w:r w:rsidR="0094688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F4" w:rsidRDefault="00F718F4" w:rsidP="00D6507C">
      <w:r>
        <w:separator/>
      </w:r>
    </w:p>
  </w:footnote>
  <w:footnote w:type="continuationSeparator" w:id="0">
    <w:p w:rsidR="00F718F4" w:rsidRDefault="00F718F4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320C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3E6DE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46886"/>
    <w:rsid w:val="0094755D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0DE5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76F63"/>
    <w:rsid w:val="00E902BC"/>
    <w:rsid w:val="00E9752D"/>
    <w:rsid w:val="00EA50C9"/>
    <w:rsid w:val="00EB55FD"/>
    <w:rsid w:val="00EE153E"/>
    <w:rsid w:val="00EE47A7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18F4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3FA6-5755-4361-8771-C1A1BC7B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2022-08-05T07:28:00Z</cp:lastPrinted>
  <dcterms:created xsi:type="dcterms:W3CDTF">2022-09-08T11:37:00Z</dcterms:created>
  <dcterms:modified xsi:type="dcterms:W3CDTF">2022-09-08T11:37:00Z</dcterms:modified>
</cp:coreProperties>
</file>