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72" w:type="dxa"/>
        <w:jc w:val="left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8"/>
        <w:gridCol w:w="8714"/>
        <w:gridCol w:w="2960"/>
      </w:tblGrid>
      <w:tr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>
            <w:pPr>
              <w:pStyle w:val="Normal"/>
              <w:spacing w:before="120" w:after="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14558" w:type="dxa"/>
        <w:jc w:val="left"/>
        <w:tblInd w:w="-75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81"/>
        <w:gridCol w:w="2399"/>
        <w:gridCol w:w="1600"/>
        <w:gridCol w:w="2876"/>
        <w:gridCol w:w="1280"/>
        <w:gridCol w:w="1280"/>
        <w:gridCol w:w="1279"/>
        <w:gridCol w:w="1280"/>
        <w:gridCol w:w="1281"/>
      </w:tblGrid>
      <w:tr>
        <w:trPr/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 група за вјежбе</w:t>
            </w:r>
          </w:p>
        </w:tc>
      </w:tr>
      <w:tr>
        <w:trPr/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20</w:t>
            </w:r>
            <w:r>
              <w:rPr/>
              <w:t>2</w:t>
            </w:r>
            <w:r>
              <w:rPr>
                <w:lang w:val="sr-RS"/>
              </w:rPr>
              <w:t>3</w:t>
            </w:r>
            <w:r>
              <w:rPr>
                <w:lang w:val="sr-Latn"/>
              </w:rPr>
              <w:t>/20</w:t>
            </w:r>
            <w:r>
              <w:rPr/>
              <w:t>2</w:t>
            </w:r>
            <w:r>
              <w:rPr>
                <w:lang w:val="sr-R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239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  <w:bCs/>
              </w:rPr>
            </w:pPr>
            <w:r>
              <w:rPr>
                <w:b/>
                <w:bCs/>
                <w:lang w:val="sr-Latn"/>
              </w:rPr>
              <w:t>Увод у здравствену његу</w:t>
            </w:r>
          </w:p>
          <w:p>
            <w:pPr>
              <w:pStyle w:val="Normal"/>
              <w:ind w:left="57" w:right="57" w:hanging="0"/>
              <w:rPr>
                <w:b/>
                <w:b/>
                <w:bCs/>
              </w:rPr>
            </w:pPr>
            <w:r>
              <w:rPr>
                <w:b/>
                <w:bCs/>
                <w:lang w:val="sr-Latn"/>
              </w:rPr>
              <w:t xml:space="preserve">- </w:t>
            </w:r>
            <w:r>
              <w:rPr>
                <w:sz w:val="20"/>
                <w:szCs w:val="20"/>
                <w:lang w:val="sr-Latn"/>
              </w:rPr>
              <w:t>сестрински процеси и докумнтација</w:t>
            </w:r>
          </w:p>
          <w:p>
            <w:pPr>
              <w:pStyle w:val="Normal"/>
              <w:ind w:left="57" w:right="57" w:hanging="0"/>
              <w:rPr>
                <w:b/>
                <w:b/>
                <w:bCs/>
                <w:sz w:val="22"/>
              </w:rPr>
            </w:pPr>
            <w:r>
              <w:rPr>
                <w:sz w:val="20"/>
                <w:szCs w:val="20"/>
                <w:lang w:val="sr-Latn"/>
              </w:rPr>
              <w:t>- сестр. теорије и концепти и наука у сестринству</w:t>
            </w:r>
          </w:p>
        </w:tc>
        <w:tc>
          <w:tcPr>
            <w:tcW w:w="160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color w:val="000000"/>
                <w:szCs w:val="24"/>
                <w:lang w:val="sr-Latn"/>
              </w:rPr>
              <w:t>ОС18УЗЊ</w:t>
            </w:r>
          </w:p>
        </w:tc>
        <w:tc>
          <w:tcPr>
            <w:tcW w:w="287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jc w:val="center"/>
              <w:rPr/>
            </w:pPr>
            <w:r>
              <w:rPr/>
              <w:t>Сестринство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Прва</w:t>
            </w:r>
          </w:p>
        </w:tc>
        <w:tc>
          <w:tcPr>
            <w:tcW w:w="127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color w:val="000000"/>
                <w:lang w:val="sr-RS"/>
              </w:rPr>
              <w:t>19</w:t>
            </w:r>
          </w:p>
        </w:tc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0"/>
        <w:gridCol w:w="1409"/>
        <w:gridCol w:w="3119"/>
        <w:gridCol w:w="1407"/>
        <w:gridCol w:w="1420"/>
        <w:gridCol w:w="1532"/>
        <w:gridCol w:w="1589"/>
        <w:gridCol w:w="378"/>
        <w:gridCol w:w="2542"/>
      </w:tblGrid>
      <w:tr>
        <w:trPr/>
        <w:tc>
          <w:tcPr>
            <w:tcW w:w="11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bookmarkStart w:id="0" w:name="__DdeLink__939_707025589"/>
            <w:bookmarkEnd w:id="0"/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4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 xml:space="preserve">Гинекологија 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Дефиниција здравствене његе; Здравствена њега као наука и савремено сестринство.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8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/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5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Теоријски модели у сестринству.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8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Врсте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5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Процес здравствене његе:утврђивање потреба за његом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</w:t>
            </w:r>
            <w:r>
              <w:rPr>
                <w:lang w:val="sr-Latn"/>
              </w:rPr>
              <w:t xml:space="preserve">естринска дијагноза, 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29</w:t>
            </w:r>
            <w:r>
              <w:rPr>
                <w:lang w:val="sr-R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6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Основне процедуре у здравственој њези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3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Сестринске функције и компентенције.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7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/>
              <w:t>.</w:t>
            </w:r>
            <w:r>
              <w:rPr>
                <w:lang w:val="sr-Latn"/>
              </w:rPr>
              <w:t xml:space="preserve"> 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у прмиарној 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3</w:t>
            </w:r>
            <w:r>
              <w:rPr>
                <w:lang w:val="sr-Latn-CS"/>
              </w:rPr>
              <w:t>.01.202</w:t>
            </w:r>
            <w:r>
              <w:rPr>
                <w:lang w:val="sr-Latn-C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 др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.01.202</w:t>
            </w:r>
            <w:r>
              <w:rPr>
                <w:lang w:val="sr-Latn-C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 др Гордана Букара- Радујковић</w:t>
            </w:r>
          </w:p>
        </w:tc>
      </w:tr>
    </w:tbl>
    <w:p>
      <w:pPr>
        <w:pStyle w:val="Normal"/>
        <w:spacing w:before="80" w:after="0"/>
        <w:rPr>
          <w:sz w:val="20"/>
          <w:szCs w:val="20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bottomFromText="0" w:horzAnchor="margin" w:leftFromText="180" w:rightFromText="180" w:tblpX="0" w:tblpXSpec="center" w:tblpY="388" w:topFromText="0" w:vertAnchor="text"/>
        <w:tblW w:w="14635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8"/>
        <w:gridCol w:w="1134"/>
        <w:gridCol w:w="994"/>
        <w:gridCol w:w="11378"/>
      </w:tblGrid>
      <w:tr>
        <w:trPr>
          <w:trHeight w:val="562" w:hRule="atLeast"/>
        </w:trPr>
        <w:tc>
          <w:tcPr>
            <w:tcW w:w="112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Седмица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Вјежба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Тип вјежбе</w:t>
            </w:r>
          </w:p>
        </w:tc>
        <w:tc>
          <w:tcPr>
            <w:tcW w:w="11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Тематска јединица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Мјерење виталних функција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Основне мјере одржавања живота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Планирање зд.његе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Лијекови: врсте лијекова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Увјежбавање појединих сестринских интервенција</w:t>
            </w:r>
          </w:p>
        </w:tc>
      </w:tr>
      <w:tr>
        <w:trPr>
          <w:trHeight w:val="331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В6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Основи добре праксе и контроле инфекције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В7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Основни проблеми болесног човјека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В8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Посматрање болесника, објективни знаци и симптоми болести      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В9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Узорковање биолошког материјала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В10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Принципи исхране болесника</w:t>
            </w:r>
          </w:p>
        </w:tc>
      </w:tr>
      <w:tr>
        <w:trPr>
          <w:trHeight w:val="322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В11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Скале за процјену бола; декубитус</w:t>
            </w:r>
            <w:r>
              <w:rPr>
                <w:lang w:val="sr-Latn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Унутрашња организација болничке средине</w:t>
            </w:r>
          </w:p>
        </w:tc>
      </w:tr>
      <w:tr>
        <w:trPr>
          <w:trHeight w:val="34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Aнализа радног процеса на болничком одјељењу</w:t>
            </w:r>
          </w:p>
        </w:tc>
      </w:tr>
      <w:tr>
        <w:trPr>
          <w:trHeight w:val="33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код појединих обољења</w:t>
            </w:r>
          </w:p>
        </w:tc>
      </w:tr>
      <w:tr>
        <w:trPr>
          <w:trHeight w:val="42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Документација здравствене његе – презентација плана здравствене његе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>УКЦ – Универзитетско клинички центар</w:t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BA"/>
        </w:rPr>
      </w:pPr>
      <w:r>
        <w:rPr>
          <w:rFonts w:cs="Times New Roman"/>
          <w:b/>
          <w:sz w:val="28"/>
          <w:szCs w:val="28"/>
          <w:lang w:val="sr-BA"/>
        </w:rPr>
        <w:t>РАСПОРЕД ВЈЕЖБИ</w:t>
      </w:r>
    </w:p>
    <w:p>
      <w:pPr>
        <w:pStyle w:val="Normal"/>
        <w:spacing w:before="80" w:after="0"/>
        <w:rPr/>
      </w:pPr>
      <w:r>
        <w:rPr/>
      </w:r>
    </w:p>
    <w:tbl>
      <w:tblPr>
        <w:tblStyle w:val="TableGrid3"/>
        <w:tblW w:w="14572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0"/>
        <w:gridCol w:w="2710"/>
        <w:gridCol w:w="2712"/>
        <w:gridCol w:w="2237"/>
        <w:gridCol w:w="759"/>
        <w:gridCol w:w="4543"/>
      </w:tblGrid>
      <w:tr>
        <w:trPr/>
        <w:tc>
          <w:tcPr>
            <w:tcW w:w="16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Група</w:t>
            </w:r>
          </w:p>
        </w:tc>
        <w:tc>
          <w:tcPr>
            <w:tcW w:w="27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Дан</w:t>
            </w:r>
          </w:p>
        </w:tc>
        <w:tc>
          <w:tcPr>
            <w:tcW w:w="271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Вријеме</w:t>
            </w:r>
          </w:p>
        </w:tc>
        <w:tc>
          <w:tcPr>
            <w:tcW w:w="223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Мјесто одржавања</w:t>
            </w:r>
          </w:p>
        </w:tc>
        <w:tc>
          <w:tcPr>
            <w:tcW w:w="7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Ч</w:t>
            </w:r>
          </w:p>
        </w:tc>
        <w:tc>
          <w:tcPr>
            <w:tcW w:w="4543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прва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>Понедељак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8:00-1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sr-RS"/>
              </w:rPr>
              <w:t>:30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6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 xml:space="preserve">сци. </w:t>
            </w:r>
            <w:r>
              <w:rPr>
                <w:lang w:val="sr-Latn"/>
              </w:rPr>
              <w:t>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bookmarkStart w:id="1" w:name="_GoBack"/>
            <w:bookmarkEnd w:id="1"/>
            <w:r>
              <w:rPr>
                <w:rFonts w:cs="Times New Roman"/>
                <w:lang w:val="sr-BA"/>
              </w:rPr>
              <w:t>друга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 xml:space="preserve">Понедељак 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12:30-1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  <w:lang w:val="sr-RS"/>
              </w:rPr>
              <w:t>:00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6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 xml:space="preserve">р </w:t>
            </w:r>
            <w:r>
              <w:rPr>
                <w:lang w:val="sr-RS"/>
              </w:rPr>
              <w:t>сци.</w:t>
            </w:r>
            <w:r>
              <w:rPr>
                <w:lang w:val="sr-Latn"/>
              </w:rPr>
              <w:t xml:space="preserve"> Дарија Кнежевић, виши асистент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0"/>
        <w:ind w:left="10800" w:firstLine="720"/>
        <w:rPr/>
      </w:pPr>
      <w:r>
        <w:rPr>
          <w:b/>
        </w:rPr>
        <w:t>Одговорни наставник:</w:t>
      </w:r>
    </w:p>
    <w:p>
      <w:pPr>
        <w:pStyle w:val="Normal"/>
        <w:spacing w:before="120" w:after="0"/>
        <w:ind w:left="10800" w:hanging="0"/>
        <w:rPr/>
      </w:pPr>
      <w:r>
        <w:rPr/>
        <w:t>Проф. др Снежана Петровић Тепић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styleId="Oznakezanabrajanje" w:customStyle="1">
    <w:name w:val="Oznake za nabrajanje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  <w:b w:val="false"/>
    </w:rPr>
  </w:style>
  <w:style w:type="character" w:styleId="ListLabel5" w:customStyle="1">
    <w:name w:val="ListLabel 5"/>
    <w:qFormat/>
    <w:rPr>
      <w:rFonts w:cs="OpenSymbol;Arial Unicode MS"/>
      <w:b w:val="false"/>
    </w:rPr>
  </w:style>
  <w:style w:type="paragraph" w:styleId="Naslovljavanje" w:customStyle="1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 w:customStyle="1">
    <w:name w:val="Telo teksta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eloteksta"/>
    <w:pPr/>
    <w:rPr>
      <w:rFonts w:cs="Mangal"/>
    </w:rPr>
  </w:style>
  <w:style w:type="paragraph" w:styleId="Natpis" w:customStyle="1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spacing w:before="0" w:after="0"/>
      <w:ind w:left="720" w:hanging="0"/>
      <w:contextualSpacing/>
    </w:pPr>
    <w:rPr/>
  </w:style>
  <w:style w:type="paragraph" w:styleId="Sadrajtabele" w:customStyle="1">
    <w:name w:val="Sadržaj tabele"/>
    <w:basedOn w:val="Normal"/>
    <w:qFormat/>
    <w:pPr/>
    <w:rPr/>
  </w:style>
  <w:style w:type="paragraph" w:styleId="Zaglavljetabele" w:customStyle="1">
    <w:name w:val="Zaglavlje tabele"/>
    <w:basedOn w:val="Sadrajtabele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styleId="Bezrazmaka" w:customStyle="1">
    <w:name w:val="Bez razmaka"/>
    <w:qFormat/>
    <w:rsid w:val="00b7454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9" w:customStyle="1">
    <w:name w:val="WW8Num9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3" w:customStyle="1">
    <w:name w:val="WW8Num3"/>
  </w:style>
  <w:style w:type="numbering" w:styleId="WW8Num12" w:customStyle="1">
    <w:name w:val="WW8Num12"/>
  </w:style>
  <w:style w:type="numbering" w:styleId="WW8Num4" w:customStyle="1">
    <w:name w:val="WW8Num4"/>
  </w:style>
  <w:style w:type="numbering" w:styleId="WW8Num1" w:customStyle="1">
    <w:name w:val="WW8Num1"/>
  </w:style>
  <w:style w:type="numbering" w:styleId="WW8Num8" w:customStyle="1">
    <w:name w:val="WW8Num8"/>
  </w:style>
  <w:style w:type="numbering" w:styleId="WW8Num11" w:customStyle="1">
    <w:name w:val="WW8Num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b74544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4271-A5A5-4433-8933-BC5C4D3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LibreOffice/5.0.5.2$Windows_x86 LibreOffice_project/55b006a02d247b5f7215fc6ea0fde844b30035b3</Application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2021-11-01T08:23:00Z</dcterms:created>
  <dc:creator>Strain Posavljak</dc:creator>
  <dc:language>sr-Latn-CS</dc:language>
  <cp:lastPrinted>2018-10-08T11:42:00Z</cp:lastPrinted>
  <dcterms:modified xsi:type="dcterms:W3CDTF">2023-10-17T09:52:24Z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