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8B16" w14:textId="77777777" w:rsidR="00530AC4" w:rsidRPr="007C5DB2" w:rsidRDefault="00530AC4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AB06B3" w14:textId="41D8B328" w:rsidR="00E9250C" w:rsidRDefault="00E9250C" w:rsidP="00D939FE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PATOFIZIOLOGIJA ZDRAVSTVENE NAUKE</w:t>
      </w:r>
    </w:p>
    <w:p w14:paraId="53D1B34E" w14:textId="649381BC" w:rsidR="00D939FE" w:rsidRDefault="00E9250C" w:rsidP="00D939FE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REZULTATI  TEST KOLOKVIJA  OKTOBAR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1710"/>
      </w:tblGrid>
      <w:tr w:rsidR="0021158D" w14:paraId="47454A8A" w14:textId="77777777" w:rsidTr="0021158D">
        <w:tc>
          <w:tcPr>
            <w:tcW w:w="3116" w:type="dxa"/>
          </w:tcPr>
          <w:p w14:paraId="1BE2FD60" w14:textId="1BB5A52D" w:rsidR="0021158D" w:rsidRDefault="0021158D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829" w:type="dxa"/>
          </w:tcPr>
          <w:p w14:paraId="6E1F0A5D" w14:textId="228E7688" w:rsidR="0021158D" w:rsidRDefault="0021158D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OPŠTI DIO</w:t>
            </w:r>
          </w:p>
        </w:tc>
        <w:tc>
          <w:tcPr>
            <w:tcW w:w="1710" w:type="dxa"/>
          </w:tcPr>
          <w:p w14:paraId="37DD7E5B" w14:textId="4E660850" w:rsidR="0021158D" w:rsidRDefault="0021158D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SPECIJALNI DIO</w:t>
            </w:r>
          </w:p>
        </w:tc>
      </w:tr>
      <w:tr w:rsidR="0021158D" w14:paraId="31A0461C" w14:textId="77777777" w:rsidTr="0021158D">
        <w:tc>
          <w:tcPr>
            <w:tcW w:w="3116" w:type="dxa"/>
          </w:tcPr>
          <w:p w14:paraId="48497609" w14:textId="23017834" w:rsidR="0021158D" w:rsidRDefault="00E9250C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1.</w:t>
            </w:r>
            <w:r w:rsidR="000D3EDF">
              <w:rPr>
                <w:bCs/>
                <w:sz w:val="24"/>
                <w:szCs w:val="24"/>
                <w:lang w:val="sr-Latn-RS"/>
              </w:rPr>
              <w:t xml:space="preserve"> Salihagić Irman</w:t>
            </w:r>
          </w:p>
        </w:tc>
        <w:tc>
          <w:tcPr>
            <w:tcW w:w="1829" w:type="dxa"/>
          </w:tcPr>
          <w:p w14:paraId="4542124F" w14:textId="77B123CE" w:rsidR="0021158D" w:rsidRDefault="0021158D">
            <w:pPr>
              <w:rPr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710" w:type="dxa"/>
          </w:tcPr>
          <w:p w14:paraId="12C52EC7" w14:textId="0A6D207C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21158D" w14:paraId="02085667" w14:textId="77777777" w:rsidTr="0021158D">
        <w:tc>
          <w:tcPr>
            <w:tcW w:w="3116" w:type="dxa"/>
          </w:tcPr>
          <w:p w14:paraId="6CAE7464" w14:textId="1783F45D" w:rsidR="0021158D" w:rsidRDefault="00E9250C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2.</w:t>
            </w:r>
            <w:r w:rsidR="000D3EDF">
              <w:rPr>
                <w:bCs/>
                <w:sz w:val="24"/>
                <w:szCs w:val="24"/>
                <w:lang w:val="sr-Latn-RS"/>
              </w:rPr>
              <w:t xml:space="preserve"> Bojić Miloš</w:t>
            </w:r>
          </w:p>
        </w:tc>
        <w:tc>
          <w:tcPr>
            <w:tcW w:w="1829" w:type="dxa"/>
          </w:tcPr>
          <w:p w14:paraId="7BB40075" w14:textId="0BEFA01E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18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43828A81" w14:textId="3C4259EB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21158D" w14:paraId="6D4905FD" w14:textId="77777777" w:rsidTr="0021158D">
        <w:tc>
          <w:tcPr>
            <w:tcW w:w="3116" w:type="dxa"/>
          </w:tcPr>
          <w:p w14:paraId="14E7513D" w14:textId="6097FA65" w:rsidR="0021158D" w:rsidRDefault="00E9250C" w:rsidP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3.</w:t>
            </w:r>
            <w:r w:rsidR="000D3EDF">
              <w:rPr>
                <w:bCs/>
                <w:sz w:val="24"/>
                <w:szCs w:val="24"/>
                <w:lang w:val="sr-Latn-RS"/>
              </w:rPr>
              <w:t xml:space="preserve"> Golub Andreja</w:t>
            </w:r>
          </w:p>
        </w:tc>
        <w:tc>
          <w:tcPr>
            <w:tcW w:w="1829" w:type="dxa"/>
          </w:tcPr>
          <w:p w14:paraId="09243DE6" w14:textId="47B4C5B2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10" w:type="dxa"/>
          </w:tcPr>
          <w:p w14:paraId="4E675587" w14:textId="416DEC47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21158D" w14:paraId="106E446F" w14:textId="77777777" w:rsidTr="0021158D">
        <w:tc>
          <w:tcPr>
            <w:tcW w:w="3116" w:type="dxa"/>
          </w:tcPr>
          <w:p w14:paraId="2577B4F8" w14:textId="310E35BD" w:rsidR="0021158D" w:rsidRDefault="00E9250C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4.</w:t>
            </w:r>
            <w:r w:rsidR="000D3EDF">
              <w:rPr>
                <w:bCs/>
                <w:sz w:val="24"/>
                <w:szCs w:val="24"/>
                <w:lang w:val="sr-Latn-RS"/>
              </w:rPr>
              <w:t xml:space="preserve"> Petrović Veljko</w:t>
            </w:r>
          </w:p>
        </w:tc>
        <w:tc>
          <w:tcPr>
            <w:tcW w:w="1829" w:type="dxa"/>
          </w:tcPr>
          <w:p w14:paraId="7C6663E2" w14:textId="5330B0D8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10" w:type="dxa"/>
          </w:tcPr>
          <w:p w14:paraId="7F12D47A" w14:textId="09305441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21158D" w14:paraId="0661E631" w14:textId="77777777" w:rsidTr="0021158D">
        <w:tc>
          <w:tcPr>
            <w:tcW w:w="3116" w:type="dxa"/>
          </w:tcPr>
          <w:p w14:paraId="71441064" w14:textId="1E1CE4C2" w:rsidR="0021158D" w:rsidRDefault="00E9250C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5.</w:t>
            </w:r>
            <w:r w:rsidR="000D3EDF">
              <w:rPr>
                <w:bCs/>
                <w:sz w:val="24"/>
                <w:szCs w:val="24"/>
                <w:lang w:val="sr-Latn-RS"/>
              </w:rPr>
              <w:t xml:space="preserve"> Vojinović Marina </w:t>
            </w:r>
          </w:p>
        </w:tc>
        <w:tc>
          <w:tcPr>
            <w:tcW w:w="1829" w:type="dxa"/>
          </w:tcPr>
          <w:p w14:paraId="5B35C3C3" w14:textId="0DFD410A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710" w:type="dxa"/>
          </w:tcPr>
          <w:p w14:paraId="38A3FE5C" w14:textId="5580A138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</w:t>
            </w:r>
          </w:p>
        </w:tc>
      </w:tr>
      <w:tr w:rsidR="0021158D" w14:paraId="3C8787BA" w14:textId="77777777" w:rsidTr="0021158D">
        <w:tc>
          <w:tcPr>
            <w:tcW w:w="3116" w:type="dxa"/>
          </w:tcPr>
          <w:p w14:paraId="4AC17DAE" w14:textId="7D1105D1" w:rsidR="0021158D" w:rsidRDefault="00E9250C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6.</w:t>
            </w:r>
            <w:r w:rsidR="000D3EDF">
              <w:rPr>
                <w:bCs/>
                <w:sz w:val="24"/>
                <w:szCs w:val="24"/>
                <w:lang w:val="sr-Latn-RS"/>
              </w:rPr>
              <w:t xml:space="preserve"> Tamara Skopljak</w:t>
            </w:r>
          </w:p>
        </w:tc>
        <w:tc>
          <w:tcPr>
            <w:tcW w:w="1829" w:type="dxa"/>
          </w:tcPr>
          <w:p w14:paraId="7BFF4A0F" w14:textId="1119200F" w:rsidR="0021158D" w:rsidRDefault="000D3EDF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710" w:type="dxa"/>
          </w:tcPr>
          <w:p w14:paraId="0BC91717" w14:textId="77777777" w:rsidR="0021158D" w:rsidRDefault="0021158D">
            <w:pPr>
              <w:rPr>
                <w:bCs/>
                <w:sz w:val="24"/>
                <w:szCs w:val="24"/>
                <w:lang w:val="sr-Latn-RS"/>
              </w:rPr>
            </w:pPr>
          </w:p>
        </w:tc>
      </w:tr>
    </w:tbl>
    <w:p w14:paraId="583A5DAC" w14:textId="77777777" w:rsidR="0021158D" w:rsidRDefault="0021158D">
      <w:pPr>
        <w:rPr>
          <w:bCs/>
          <w:sz w:val="24"/>
          <w:szCs w:val="24"/>
          <w:lang w:val="sr-Latn-RS"/>
        </w:rPr>
      </w:pPr>
    </w:p>
    <w:p w14:paraId="3C74FA6A" w14:textId="7CEC3467" w:rsidR="0021158D" w:rsidRDefault="00E9250C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Upis ocjene je u SRIJEDU,11</w:t>
      </w:r>
      <w:r w:rsidR="00492571">
        <w:rPr>
          <w:bCs/>
          <w:sz w:val="24"/>
          <w:szCs w:val="24"/>
          <w:lang w:val="sr-Latn-RS"/>
        </w:rPr>
        <w:t>.10.u 11</w:t>
      </w:r>
      <w:r w:rsidR="0021158D">
        <w:rPr>
          <w:bCs/>
          <w:sz w:val="24"/>
          <w:szCs w:val="24"/>
          <w:lang w:val="sr-Latn-RS"/>
        </w:rPr>
        <w:t>,00 časova</w:t>
      </w:r>
      <w:r w:rsidR="00492571">
        <w:rPr>
          <w:bCs/>
          <w:sz w:val="24"/>
          <w:szCs w:val="24"/>
          <w:lang w:val="sr-Latn-RS"/>
        </w:rPr>
        <w:t>, INDEKSE PREDATI</w:t>
      </w:r>
    </w:p>
    <w:p w14:paraId="4F409DA2" w14:textId="0CA34A7C" w:rsidR="00492571" w:rsidRDefault="00492571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U PRAKTIKUM DO 10,00 SATI.</w:t>
      </w:r>
    </w:p>
    <w:p w14:paraId="24B9F982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0DA5C5A6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2B9C277B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20A359AD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35B3F9F8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54897ACE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39391743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5E3E4ACB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16C82557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174D3B0C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08DEF6EE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6CB3CB72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23F25CC6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23DDEB67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139CA63D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7BA22123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15DE37A6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09099F91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513B435C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6993F769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6C8772EC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2350CAA3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6D7A8F47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4890BD17" w14:textId="73F5D906" w:rsidR="00357C4E" w:rsidRPr="00D67A37" w:rsidRDefault="00D67A37">
      <w:pPr>
        <w:rPr>
          <w:b/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              </w:t>
      </w:r>
      <w:r w:rsidRPr="00D67A37">
        <w:rPr>
          <w:b/>
          <w:bCs/>
          <w:sz w:val="24"/>
          <w:szCs w:val="24"/>
          <w:lang w:val="sr-Latn-RS"/>
        </w:rPr>
        <w:t>PROGRAM PRAKTIČNE NASTAVE IZ PATOFIZIOLOGIJE U III SEMESTRU</w:t>
      </w:r>
    </w:p>
    <w:p w14:paraId="73B2EBC0" w14:textId="48EDCE07" w:rsidR="00357C4E" w:rsidRDefault="00D67A37">
      <w:pPr>
        <w:rPr>
          <w:b/>
          <w:bCs/>
          <w:sz w:val="24"/>
          <w:szCs w:val="24"/>
          <w:lang w:val="sr-Latn-RS"/>
        </w:rPr>
      </w:pPr>
      <w:r w:rsidRPr="00D67A37">
        <w:rPr>
          <w:b/>
          <w:bCs/>
          <w:sz w:val="24"/>
          <w:szCs w:val="24"/>
          <w:lang w:val="sr-Latn-RS"/>
        </w:rPr>
        <w:t xml:space="preserve">                                                            STUDIJE ZDRAVSTVENE NJEGE</w:t>
      </w:r>
    </w:p>
    <w:p w14:paraId="6715DCA6" w14:textId="04A5DB22" w:rsidR="00D67A37" w:rsidRDefault="00D67A37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1. Uvod u patološku fiziologiju,metode rada,dopunski dijagnostički postupci-funkcionalna ispitivanja</w:t>
      </w:r>
    </w:p>
    <w:p w14:paraId="4AD8B584" w14:textId="1AFAB430" w:rsidR="00D67A37" w:rsidRDefault="00D67A37" w:rsidP="00D67A37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2. Djelovanje fizički etioloških faktpra</w:t>
      </w:r>
    </w:p>
    <w:p w14:paraId="76B864AA" w14:textId="0F5D9523" w:rsid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fiziološki mehanizmi termoregulacoije</w:t>
      </w:r>
    </w:p>
    <w:p w14:paraId="1EDF549B" w14:textId="142F2494" w:rsidR="00D67A37" w:rsidRP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etiologija i patogenetske osnove hipo i hopertermije</w:t>
      </w:r>
    </w:p>
    <w:p w14:paraId="320B2122" w14:textId="6F9AF277" w:rsidR="00357C4E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eksperimentalna hipotermija</w:t>
      </w:r>
    </w:p>
    <w:p w14:paraId="336EC2ED" w14:textId="2654C1FB" w:rsid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eksperimentalna hipertermija</w:t>
      </w:r>
    </w:p>
    <w:p w14:paraId="0E7EC6D6" w14:textId="77777777" w:rsid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</w:p>
    <w:p w14:paraId="55F1BE9F" w14:textId="15146D04" w:rsid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3. Patofiziologija zapaljenske reakcije</w:t>
      </w:r>
    </w:p>
    <w:p w14:paraId="69D46ADC" w14:textId="1CA292AD" w:rsid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definicija,etiologija i patogeneza zapaljenja</w:t>
      </w:r>
    </w:p>
    <w:p w14:paraId="0ED8C801" w14:textId="23E1BE2E" w:rsidR="00D67A37" w:rsidRDefault="00D67A37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lokalni znaci zapaljenja</w:t>
      </w:r>
    </w:p>
    <w:p w14:paraId="77A88373" w14:textId="2649C18E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sistemski znaci zapaljenja</w:t>
      </w:r>
    </w:p>
    <w:p w14:paraId="16C7D8C1" w14:textId="76932C11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medijatori zapaljenskog procesa</w:t>
      </w:r>
    </w:p>
    <w:p w14:paraId="3AEF5C88" w14:textId="070E6CF5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određivanje SE i interpretacija nalaza</w:t>
      </w:r>
    </w:p>
    <w:p w14:paraId="029B5208" w14:textId="4F76B251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patofiziologija groznice</w:t>
      </w:r>
    </w:p>
    <w:p w14:paraId="66675EA7" w14:textId="17A3B9ED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tipovi groznice</w:t>
      </w:r>
    </w:p>
    <w:p w14:paraId="7160D302" w14:textId="7F206D2B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analiza temperaturnih krivulja</w:t>
      </w:r>
    </w:p>
    <w:p w14:paraId="52DB08A8" w14:textId="77777777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</w:p>
    <w:p w14:paraId="5A0B386E" w14:textId="13A3B71F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4. Poremećaji metabolizma proteina</w:t>
      </w:r>
    </w:p>
    <w:p w14:paraId="7B80B4C4" w14:textId="1A09140B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kvantitativne i kvalitativmi poremećaji proteina</w:t>
      </w:r>
    </w:p>
    <w:p w14:paraId="0AB4D3BE" w14:textId="6952A291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određivanje ukupnih proteina u serumu</w:t>
      </w:r>
    </w:p>
    <w:p w14:paraId="69245544" w14:textId="223373D6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izvođenje elektroforeze</w:t>
      </w:r>
    </w:p>
    <w:p w14:paraId="2D463700" w14:textId="2AEFA672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- analiza elektroforegrama</w:t>
      </w:r>
    </w:p>
    <w:p w14:paraId="40B645B4" w14:textId="46D124C0" w:rsidR="00C008DB" w:rsidRDefault="00C008DB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Poremećaji metabolizma lipida</w:t>
      </w:r>
    </w:p>
    <w:p w14:paraId="3C234629" w14:textId="1492B8A1" w:rsidR="00C008DB" w:rsidRDefault="00C008DB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Fiziološke biohemijske osnove</w:t>
      </w:r>
    </w:p>
    <w:p w14:paraId="26A7F5F0" w14:textId="63DCF034" w:rsidR="00C008DB" w:rsidRDefault="00C008DB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Metabolizam lipoproteina u fiziološkim i patofiziološkim uslovima</w:t>
      </w:r>
    </w:p>
    <w:p w14:paraId="24156553" w14:textId="69437DE8" w:rsidR="00C008DB" w:rsidRDefault="00C008DB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Metode funkcionalnog ispitivanja masti</w:t>
      </w:r>
    </w:p>
    <w:p w14:paraId="7984732D" w14:textId="4C5615E8" w:rsidR="00C008DB" w:rsidRDefault="00C008DB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Racionalna dijagnostika poremećaja metabolizma masti</w:t>
      </w:r>
    </w:p>
    <w:p w14:paraId="37DA780D" w14:textId="43D0C75D" w:rsidR="00C008DB" w:rsidRDefault="00C13406" w:rsidP="00C13406">
      <w:pPr>
        <w:spacing w:after="0" w:line="240" w:lineRule="auto"/>
        <w:ind w:left="270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Poremećaji metabolizma ugljenih hidrata</w:t>
      </w:r>
    </w:p>
    <w:p w14:paraId="12EDB1F5" w14:textId="38CD124F" w:rsidR="00C13406" w:rsidRDefault="00C13406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Fiziološko-biohemijske osnove</w:t>
      </w:r>
    </w:p>
    <w:p w14:paraId="36E2E08B" w14:textId="1B593CAA" w:rsidR="00C13406" w:rsidRDefault="00C13406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Patofiziologija hipo i hiperglikemijskih stanja</w:t>
      </w:r>
    </w:p>
    <w:p w14:paraId="658E3377" w14:textId="607BC293" w:rsidR="00C13406" w:rsidRDefault="00C13406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Dijabetis melitus</w:t>
      </w:r>
    </w:p>
    <w:p w14:paraId="1B74B9DE" w14:textId="34E426C3" w:rsidR="00C13406" w:rsidRDefault="00C13406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Metode za ispitivanje metabolizma i ugljenih hidrata</w:t>
      </w:r>
    </w:p>
    <w:p w14:paraId="369CB54D" w14:textId="47BBEC1B" w:rsidR="00C13406" w:rsidRDefault="00C13406" w:rsidP="00C134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lastRenderedPageBreak/>
        <w:t>Određivanje glukoze u krvi i urinu</w:t>
      </w:r>
    </w:p>
    <w:p w14:paraId="06E45FAA" w14:textId="77777777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</w:p>
    <w:p w14:paraId="3FE7B5A9" w14:textId="696CF9C5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5. Poremećaji metabolizma vode i soli u organizmu</w:t>
      </w:r>
    </w:p>
    <w:p w14:paraId="3730E278" w14:textId="53FCDCC0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poremećaji metabolizma tjelesnih tečnosti i elektrolita</w:t>
      </w:r>
    </w:p>
    <w:p w14:paraId="26AD8A3E" w14:textId="2BDB2F67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funkcionalno ispitivanje metabolizma vode i elektrolita</w:t>
      </w:r>
    </w:p>
    <w:p w14:paraId="6A9D33DA" w14:textId="763DE155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regulacija jona Ca u organizmu</w:t>
      </w:r>
    </w:p>
    <w:p w14:paraId="12B649E7" w14:textId="47A6112D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Sulkovićev test</w:t>
      </w:r>
    </w:p>
    <w:p w14:paraId="6605C4D9" w14:textId="065D9EAA" w:rsidR="00C13406" w:rsidRDefault="00C13406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poremećaj acidobazne ravnoteže</w:t>
      </w:r>
    </w:p>
    <w:p w14:paraId="1684DF46" w14:textId="0BAC5D37" w:rsidR="000D68C2" w:rsidRDefault="000D68C2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6. Funkcionalno ispitivanje kardiovaskularnog sistema-analiza EKG-a</w:t>
      </w:r>
    </w:p>
    <w:p w14:paraId="027633C2" w14:textId="5CA8F5B8" w:rsidR="000D68C2" w:rsidRDefault="000D68C2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poremećaj ritma srčanog rada</w:t>
      </w:r>
    </w:p>
    <w:p w14:paraId="6E80C240" w14:textId="4275D817" w:rsidR="000D68C2" w:rsidRDefault="000D68C2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- poremećaj koronarne cirkulacije</w:t>
      </w:r>
    </w:p>
    <w:p w14:paraId="58E774BA" w14:textId="77777777" w:rsidR="000D68C2" w:rsidRDefault="000D68C2" w:rsidP="00C13406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62DD737" w14:textId="7A9499D7" w:rsidR="00C13406" w:rsidRDefault="000D68C2" w:rsidP="00C13406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7. Funkcionalno ispitivanje digestivnog sistema</w:t>
      </w:r>
    </w:p>
    <w:p w14:paraId="0019D888" w14:textId="31DED567" w:rsidR="000D68C2" w:rsidRDefault="000D68C2" w:rsidP="00C13406">
      <w:pPr>
        <w:spacing w:after="0" w:line="240" w:lineRule="auto"/>
        <w:rPr>
          <w:b/>
          <w:bCs/>
          <w:sz w:val="24"/>
          <w:szCs w:val="24"/>
          <w:lang w:val="sr-Latn-RS"/>
        </w:rPr>
      </w:pPr>
      <w:r w:rsidRPr="000D68C2">
        <w:rPr>
          <w:b/>
          <w:bCs/>
          <w:sz w:val="24"/>
          <w:szCs w:val="24"/>
          <w:lang w:val="sr-Latn-RS"/>
        </w:rPr>
        <w:t>Bilirubinske  probe</w:t>
      </w:r>
    </w:p>
    <w:p w14:paraId="4CADA11E" w14:textId="085C14C5" w:rsidR="000D68C2" w:rsidRDefault="000D68C2" w:rsidP="000D68C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Dokazivanje direktnog i indirektnog bilirubina u serumu</w:t>
      </w:r>
    </w:p>
    <w:p w14:paraId="6FA78311" w14:textId="4BACFB0D" w:rsidR="000D68C2" w:rsidRDefault="000D68C2" w:rsidP="000D68C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Dokazivanje bilirubina,urubilinogena i urobilina u urinu</w:t>
      </w:r>
    </w:p>
    <w:p w14:paraId="2DE52AF0" w14:textId="4E9B7255" w:rsidR="000D68C2" w:rsidRPr="000D68C2" w:rsidRDefault="000D68C2" w:rsidP="000D68C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Poremećaji metabolizma bili</w:t>
      </w:r>
    </w:p>
    <w:sectPr w:rsidR="000D68C2" w:rsidRPr="000D68C2" w:rsidSect="009C7B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F33"/>
    <w:multiLevelType w:val="hybridMultilevel"/>
    <w:tmpl w:val="769846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173"/>
    <w:multiLevelType w:val="hybridMultilevel"/>
    <w:tmpl w:val="9CC6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76C"/>
    <w:multiLevelType w:val="hybridMultilevel"/>
    <w:tmpl w:val="8542D74A"/>
    <w:lvl w:ilvl="0" w:tplc="09AE9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E6457"/>
    <w:multiLevelType w:val="hybridMultilevel"/>
    <w:tmpl w:val="1326F072"/>
    <w:lvl w:ilvl="0" w:tplc="7C10D16E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64A6E6D"/>
    <w:multiLevelType w:val="hybridMultilevel"/>
    <w:tmpl w:val="DC74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3487"/>
    <w:multiLevelType w:val="hybridMultilevel"/>
    <w:tmpl w:val="759E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568F"/>
    <w:multiLevelType w:val="hybridMultilevel"/>
    <w:tmpl w:val="E486A676"/>
    <w:lvl w:ilvl="0" w:tplc="E1D6493C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9004529"/>
    <w:multiLevelType w:val="hybridMultilevel"/>
    <w:tmpl w:val="14206EB0"/>
    <w:lvl w:ilvl="0" w:tplc="396E7E6A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ADA6134"/>
    <w:multiLevelType w:val="hybridMultilevel"/>
    <w:tmpl w:val="212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1BEC"/>
    <w:multiLevelType w:val="hybridMultilevel"/>
    <w:tmpl w:val="889E7A62"/>
    <w:lvl w:ilvl="0" w:tplc="F11440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6"/>
    <w:rsid w:val="000D3EDF"/>
    <w:rsid w:val="000D68C2"/>
    <w:rsid w:val="000D7FAD"/>
    <w:rsid w:val="00135BF4"/>
    <w:rsid w:val="001D5D41"/>
    <w:rsid w:val="001F0340"/>
    <w:rsid w:val="0021158D"/>
    <w:rsid w:val="00261A14"/>
    <w:rsid w:val="002621A7"/>
    <w:rsid w:val="00270011"/>
    <w:rsid w:val="002B1DC6"/>
    <w:rsid w:val="00303B81"/>
    <w:rsid w:val="0030737A"/>
    <w:rsid w:val="00337E90"/>
    <w:rsid w:val="00357C4E"/>
    <w:rsid w:val="003717F5"/>
    <w:rsid w:val="00384883"/>
    <w:rsid w:val="003D1A88"/>
    <w:rsid w:val="003D2301"/>
    <w:rsid w:val="004477DC"/>
    <w:rsid w:val="00492571"/>
    <w:rsid w:val="004B469D"/>
    <w:rsid w:val="004D69DC"/>
    <w:rsid w:val="00515845"/>
    <w:rsid w:val="005302AC"/>
    <w:rsid w:val="00530AC4"/>
    <w:rsid w:val="00572E12"/>
    <w:rsid w:val="005A450E"/>
    <w:rsid w:val="005F25B3"/>
    <w:rsid w:val="00605758"/>
    <w:rsid w:val="00635205"/>
    <w:rsid w:val="00680B7F"/>
    <w:rsid w:val="006B29CD"/>
    <w:rsid w:val="00707E9C"/>
    <w:rsid w:val="00715DBC"/>
    <w:rsid w:val="0075550F"/>
    <w:rsid w:val="00765EF8"/>
    <w:rsid w:val="00793976"/>
    <w:rsid w:val="007C5DB2"/>
    <w:rsid w:val="007F6EC1"/>
    <w:rsid w:val="00884972"/>
    <w:rsid w:val="00947FEB"/>
    <w:rsid w:val="00970F88"/>
    <w:rsid w:val="009C7B5C"/>
    <w:rsid w:val="00A0014A"/>
    <w:rsid w:val="00A17D9A"/>
    <w:rsid w:val="00A22D35"/>
    <w:rsid w:val="00A27B29"/>
    <w:rsid w:val="00A41ECF"/>
    <w:rsid w:val="00A83C54"/>
    <w:rsid w:val="00AA1AEF"/>
    <w:rsid w:val="00AB19D0"/>
    <w:rsid w:val="00AC6894"/>
    <w:rsid w:val="00B048D5"/>
    <w:rsid w:val="00B56DAA"/>
    <w:rsid w:val="00B72276"/>
    <w:rsid w:val="00B75F35"/>
    <w:rsid w:val="00BA177C"/>
    <w:rsid w:val="00BA3E34"/>
    <w:rsid w:val="00BC5BC0"/>
    <w:rsid w:val="00C006FC"/>
    <w:rsid w:val="00C008DB"/>
    <w:rsid w:val="00C060BA"/>
    <w:rsid w:val="00C13406"/>
    <w:rsid w:val="00C41ACA"/>
    <w:rsid w:val="00C449EA"/>
    <w:rsid w:val="00CA28D9"/>
    <w:rsid w:val="00CB5415"/>
    <w:rsid w:val="00CD0E5C"/>
    <w:rsid w:val="00CE6653"/>
    <w:rsid w:val="00D03D4D"/>
    <w:rsid w:val="00D25E7E"/>
    <w:rsid w:val="00D346A0"/>
    <w:rsid w:val="00D41290"/>
    <w:rsid w:val="00D42178"/>
    <w:rsid w:val="00D422E3"/>
    <w:rsid w:val="00D60E08"/>
    <w:rsid w:val="00D67A37"/>
    <w:rsid w:val="00D939FE"/>
    <w:rsid w:val="00DB1382"/>
    <w:rsid w:val="00DF04D1"/>
    <w:rsid w:val="00E508AB"/>
    <w:rsid w:val="00E57BBA"/>
    <w:rsid w:val="00E9250C"/>
    <w:rsid w:val="00EA6E0F"/>
    <w:rsid w:val="00EC6AE3"/>
    <w:rsid w:val="00EE1CB6"/>
    <w:rsid w:val="00F178EF"/>
    <w:rsid w:val="00F40606"/>
    <w:rsid w:val="00F6793B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291C"/>
  <w15:chartTrackingRefBased/>
  <w15:docId w15:val="{3C37DD29-82AE-410B-BBA5-CCE8626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6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F81B-58E3-417E-83A2-C85463F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2023-10-10T08:33:00Z</cp:lastPrinted>
  <dcterms:created xsi:type="dcterms:W3CDTF">2023-10-10T08:35:00Z</dcterms:created>
  <dcterms:modified xsi:type="dcterms:W3CDTF">2023-10-10T08:35:00Z</dcterms:modified>
</cp:coreProperties>
</file>