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7" w:type="dxa"/>
          <w:bottom w:w="6" w:type="dxa"/>
          <w:right w:w="57" w:type="dxa"/>
        </w:tblCellMar>
        <w:tblLook w:val="0000" w:firstRow="0" w:lastRow="0" w:firstColumn="0" w:lastColumn="0" w:noHBand="0" w:noVBand="0"/>
      </w:tblPr>
      <w:tblGrid>
        <w:gridCol w:w="1561"/>
        <w:gridCol w:w="447"/>
        <w:gridCol w:w="785"/>
        <w:gridCol w:w="371"/>
        <w:gridCol w:w="437"/>
        <w:gridCol w:w="407"/>
        <w:gridCol w:w="1350"/>
        <w:gridCol w:w="795"/>
        <w:gridCol w:w="816"/>
        <w:gridCol w:w="617"/>
        <w:gridCol w:w="451"/>
        <w:gridCol w:w="399"/>
        <w:gridCol w:w="1624"/>
      </w:tblGrid>
      <w:tr w:rsidR="006B0ECD" w:rsidRPr="00FA3345" w14:paraId="2DB7639D" w14:textId="77777777" w:rsidTr="00A41FBB">
        <w:trPr>
          <w:cantSplit/>
          <w:trHeight w:val="527"/>
        </w:trPr>
        <w:tc>
          <w:tcPr>
            <w:tcW w:w="1561" w:type="dxa"/>
            <w:vMerge w:val="restart"/>
          </w:tcPr>
          <w:p w14:paraId="054B13E0"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noProof/>
                <w:lang w:eastAsia="en-GB"/>
              </w:rPr>
              <w:drawing>
                <wp:inline distT="0" distB="0" distL="0" distR="0" wp14:anchorId="200CB8D4" wp14:editId="231B6579">
                  <wp:extent cx="885825" cy="885825"/>
                  <wp:effectExtent l="0" t="0" r="9525" b="9525"/>
                  <wp:docPr id="5" name="Picture 5" descr="C:\Documents and Settings\PC735\Local Settings\Temporary Internet Files\Content.Word\Logo_Univerziteta st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735\Local Settings\Temporary Internet Files\Content.Word\Logo_Univerziteta star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6875" w:type="dxa"/>
            <w:gridSpan w:val="11"/>
            <w:vAlign w:val="center"/>
          </w:tcPr>
          <w:p w14:paraId="2C462AA7" w14:textId="77777777" w:rsidR="006B0ECD" w:rsidRPr="00FA3345" w:rsidRDefault="006B0ECD" w:rsidP="00A41FBB">
            <w:pPr>
              <w:spacing w:after="0" w:line="240" w:lineRule="auto"/>
              <w:ind w:right="492"/>
              <w:jc w:val="center"/>
              <w:rPr>
                <w:rFonts w:ascii="Times New Roman" w:eastAsia="Times New Roman" w:hAnsi="Times New Roman" w:cs="Times New Roman"/>
                <w:b/>
                <w:bCs/>
              </w:rPr>
            </w:pPr>
            <w:r>
              <w:rPr>
                <w:rFonts w:ascii="Times New Roman" w:hAnsi="Times New Roman"/>
                <w:b/>
              </w:rPr>
              <w:t>UNIVERSITY OF BANJA LUKA</w:t>
            </w:r>
          </w:p>
          <w:p w14:paraId="1ADF1DF0" w14:textId="77777777" w:rsidR="006B0ECD" w:rsidRPr="00FA3345" w:rsidRDefault="006B0ECD" w:rsidP="00A41FBB">
            <w:pPr>
              <w:spacing w:after="0" w:line="240" w:lineRule="auto"/>
              <w:ind w:right="492"/>
              <w:jc w:val="center"/>
              <w:rPr>
                <w:rFonts w:ascii="Times New Roman" w:eastAsia="Times New Roman" w:hAnsi="Times New Roman" w:cs="Times New Roman"/>
                <w:b/>
                <w:bCs/>
              </w:rPr>
            </w:pPr>
            <w:r>
              <w:rPr>
                <w:rFonts w:ascii="Times New Roman" w:hAnsi="Times New Roman"/>
                <w:b/>
              </w:rPr>
              <w:t>FACULTY OF MEDICINE</w:t>
            </w:r>
          </w:p>
        </w:tc>
        <w:tc>
          <w:tcPr>
            <w:tcW w:w="1624" w:type="dxa"/>
            <w:vMerge w:val="restart"/>
            <w:tcMar>
              <w:left w:w="0" w:type="dxa"/>
              <w:right w:w="0" w:type="dxa"/>
            </w:tcMar>
            <w:vAlign w:val="center"/>
          </w:tcPr>
          <w:p w14:paraId="7C8C4EC9" w14:textId="77777777" w:rsidR="006B0ECD" w:rsidRPr="00FA3345" w:rsidRDefault="006B0ECD" w:rsidP="00A41FBB">
            <w:pPr>
              <w:spacing w:after="0" w:line="240" w:lineRule="auto"/>
              <w:ind w:right="-24"/>
              <w:jc w:val="center"/>
              <w:rPr>
                <w:rFonts w:ascii="Times New Roman" w:eastAsia="Times New Roman" w:hAnsi="Times New Roman" w:cs="Times New Roman"/>
                <w:bCs/>
              </w:rPr>
            </w:pPr>
            <w:r>
              <w:rPr>
                <w:rFonts w:ascii="Times New Roman" w:hAnsi="Times New Roman"/>
                <w:noProof/>
                <w:lang w:eastAsia="en-GB"/>
              </w:rPr>
              <w:drawing>
                <wp:anchor distT="0" distB="0" distL="114300" distR="114300" simplePos="0" relativeHeight="251659264" behindDoc="1" locked="0" layoutInCell="1" allowOverlap="1" wp14:anchorId="6D109F3B" wp14:editId="31B99731">
                  <wp:simplePos x="0" y="0"/>
                  <wp:positionH relativeFrom="column">
                    <wp:posOffset>149225</wp:posOffset>
                  </wp:positionH>
                  <wp:positionV relativeFrom="paragraph">
                    <wp:posOffset>-1905</wp:posOffset>
                  </wp:positionV>
                  <wp:extent cx="805180" cy="943610"/>
                  <wp:effectExtent l="0" t="0" r="0" b="8890"/>
                  <wp:wrapNone/>
                  <wp:docPr id="6" name="Picture 6" descr="logo mF 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F nov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180" cy="9436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B0ECD" w:rsidRPr="00FA3345" w14:paraId="4944FD43" w14:textId="77777777" w:rsidTr="00A41FBB">
        <w:trPr>
          <w:cantSplit/>
          <w:trHeight w:val="353"/>
        </w:trPr>
        <w:tc>
          <w:tcPr>
            <w:tcW w:w="1561" w:type="dxa"/>
            <w:vMerge/>
          </w:tcPr>
          <w:p w14:paraId="6F755BC5" w14:textId="77777777" w:rsidR="006B0ECD" w:rsidRPr="00FA3345" w:rsidRDefault="006B0ECD" w:rsidP="00A41FBB">
            <w:pPr>
              <w:spacing w:after="0" w:line="240" w:lineRule="auto"/>
              <w:rPr>
                <w:rFonts w:ascii="Times New Roman" w:eastAsia="Times New Roman" w:hAnsi="Times New Roman" w:cs="Times New Roman"/>
                <w:lang w:val="ru-RU"/>
              </w:rPr>
            </w:pPr>
          </w:p>
        </w:tc>
        <w:tc>
          <w:tcPr>
            <w:tcW w:w="6875" w:type="dxa"/>
            <w:gridSpan w:val="11"/>
            <w:shd w:val="clear" w:color="auto" w:fill="auto"/>
            <w:vAlign w:val="center"/>
          </w:tcPr>
          <w:p w14:paraId="044E7753" w14:textId="77777777" w:rsidR="006B0ECD" w:rsidRPr="00FA3345" w:rsidRDefault="006B0ECD" w:rsidP="00A41FBB">
            <w:pPr>
              <w:spacing w:after="0" w:line="240" w:lineRule="auto"/>
              <w:ind w:right="492"/>
              <w:jc w:val="center"/>
              <w:rPr>
                <w:rFonts w:ascii="Times New Roman" w:eastAsia="Times New Roman" w:hAnsi="Times New Roman" w:cs="Times New Roman"/>
                <w:b/>
                <w:bCs/>
              </w:rPr>
            </w:pPr>
            <w:r>
              <w:rPr>
                <w:rFonts w:ascii="Times New Roman" w:hAnsi="Times New Roman"/>
                <w:b/>
              </w:rPr>
              <w:t>UNDERGRADUATE STUDIES</w:t>
            </w:r>
          </w:p>
        </w:tc>
        <w:tc>
          <w:tcPr>
            <w:tcW w:w="1624" w:type="dxa"/>
            <w:vMerge/>
            <w:vAlign w:val="center"/>
          </w:tcPr>
          <w:p w14:paraId="51446E36" w14:textId="77777777" w:rsidR="006B0ECD" w:rsidRPr="00FA3345" w:rsidRDefault="006B0ECD" w:rsidP="00A41FBB">
            <w:pPr>
              <w:spacing w:after="0" w:line="240" w:lineRule="auto"/>
              <w:ind w:right="-784"/>
              <w:rPr>
                <w:rFonts w:ascii="Times New Roman" w:eastAsia="Times New Roman" w:hAnsi="Times New Roman" w:cs="Times New Roman"/>
              </w:rPr>
            </w:pPr>
          </w:p>
        </w:tc>
      </w:tr>
      <w:tr w:rsidR="006B0ECD" w:rsidRPr="00FA3345" w14:paraId="1EE43619" w14:textId="77777777" w:rsidTr="00A41FBB">
        <w:trPr>
          <w:cantSplit/>
          <w:trHeight w:val="352"/>
        </w:trPr>
        <w:tc>
          <w:tcPr>
            <w:tcW w:w="1561" w:type="dxa"/>
            <w:vMerge/>
          </w:tcPr>
          <w:p w14:paraId="76B4BF8A" w14:textId="77777777" w:rsidR="006B0ECD" w:rsidRPr="00FA3345" w:rsidRDefault="006B0ECD" w:rsidP="00A41FBB">
            <w:pPr>
              <w:spacing w:after="0" w:line="240" w:lineRule="auto"/>
              <w:rPr>
                <w:rFonts w:ascii="Times New Roman" w:eastAsia="Times New Roman" w:hAnsi="Times New Roman" w:cs="Times New Roman"/>
              </w:rPr>
            </w:pPr>
          </w:p>
        </w:tc>
        <w:tc>
          <w:tcPr>
            <w:tcW w:w="1603" w:type="dxa"/>
            <w:gridSpan w:val="3"/>
            <w:tcBorders>
              <w:right w:val="single" w:sz="4" w:space="0" w:color="auto"/>
            </w:tcBorders>
            <w:shd w:val="clear" w:color="auto" w:fill="auto"/>
          </w:tcPr>
          <w:p w14:paraId="0F2506EC"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Study Programme of</w:t>
            </w:r>
          </w:p>
        </w:tc>
        <w:tc>
          <w:tcPr>
            <w:tcW w:w="5272" w:type="dxa"/>
            <w:gridSpan w:val="8"/>
            <w:tcBorders>
              <w:top w:val="single" w:sz="4" w:space="0" w:color="auto"/>
              <w:left w:val="single" w:sz="4" w:space="0" w:color="auto"/>
              <w:bottom w:val="single" w:sz="4" w:space="0" w:color="auto"/>
              <w:right w:val="single" w:sz="4" w:space="0" w:color="auto"/>
            </w:tcBorders>
            <w:shd w:val="clear" w:color="auto" w:fill="0070C0"/>
            <w:vAlign w:val="center"/>
          </w:tcPr>
          <w:p w14:paraId="1A8753E5" w14:textId="77777777" w:rsidR="006B0ECD" w:rsidRPr="00FA3345" w:rsidRDefault="006B0ECD" w:rsidP="00A41FBB">
            <w:pPr>
              <w:spacing w:after="0" w:line="240" w:lineRule="auto"/>
              <w:ind w:right="492"/>
              <w:jc w:val="center"/>
              <w:rPr>
                <w:rFonts w:ascii="Times New Roman" w:eastAsia="Times New Roman" w:hAnsi="Times New Roman" w:cs="Times New Roman"/>
                <w:b/>
                <w:bCs/>
                <w:color w:val="FFFFFF"/>
              </w:rPr>
            </w:pPr>
            <w:r>
              <w:rPr>
                <w:rFonts w:ascii="Times New Roman" w:hAnsi="Times New Roman"/>
                <w:b/>
                <w:color w:val="FFFFFF"/>
              </w:rPr>
              <w:t>MEDICINE</w:t>
            </w:r>
          </w:p>
        </w:tc>
        <w:tc>
          <w:tcPr>
            <w:tcW w:w="1624" w:type="dxa"/>
            <w:vMerge/>
            <w:tcBorders>
              <w:left w:val="single" w:sz="4" w:space="0" w:color="auto"/>
            </w:tcBorders>
            <w:vAlign w:val="center"/>
          </w:tcPr>
          <w:p w14:paraId="54AA2898" w14:textId="77777777" w:rsidR="006B0ECD" w:rsidRPr="00FA3345" w:rsidRDefault="006B0ECD" w:rsidP="00A41FBB">
            <w:pPr>
              <w:spacing w:after="0" w:line="240" w:lineRule="auto"/>
              <w:ind w:right="-784"/>
              <w:rPr>
                <w:rFonts w:ascii="Times New Roman" w:eastAsia="Times New Roman" w:hAnsi="Times New Roman" w:cs="Times New Roman"/>
              </w:rPr>
            </w:pPr>
          </w:p>
        </w:tc>
      </w:tr>
      <w:tr w:rsidR="006B0ECD" w:rsidRPr="00FA3345" w14:paraId="79F1442C" w14:textId="77777777" w:rsidTr="00A41FBB">
        <w:tblPrEx>
          <w:tblCellMar>
            <w:top w:w="28" w:type="dxa"/>
            <w:bottom w:w="28" w:type="dxa"/>
          </w:tblCellMar>
        </w:tblPrEx>
        <w:tc>
          <w:tcPr>
            <w:tcW w:w="2008" w:type="dxa"/>
            <w:gridSpan w:val="2"/>
          </w:tcPr>
          <w:p w14:paraId="33FC1F9F"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Course Unit Name</w:t>
            </w:r>
          </w:p>
        </w:tc>
        <w:tc>
          <w:tcPr>
            <w:tcW w:w="8052" w:type="dxa"/>
            <w:gridSpan w:val="11"/>
            <w:shd w:val="clear" w:color="auto" w:fill="0070C0"/>
          </w:tcPr>
          <w:p w14:paraId="6A55D5A0" w14:textId="77777777" w:rsidR="006B0ECD" w:rsidRPr="00FA3345" w:rsidRDefault="006B0ECD" w:rsidP="00A41FBB">
            <w:pPr>
              <w:spacing w:after="0" w:line="240" w:lineRule="auto"/>
              <w:ind w:right="492"/>
              <w:jc w:val="center"/>
              <w:rPr>
                <w:rFonts w:ascii="Times New Roman" w:eastAsia="Times New Roman" w:hAnsi="Times New Roman" w:cs="Times New Roman"/>
                <w:b/>
                <w:bCs/>
                <w:color w:val="FFFFFF"/>
              </w:rPr>
            </w:pPr>
            <w:r>
              <w:rPr>
                <w:rFonts w:ascii="Times New Roman" w:hAnsi="Times New Roman"/>
                <w:b/>
                <w:color w:val="FFFFFF"/>
              </w:rPr>
              <w:t>Histology and Embryology</w:t>
            </w:r>
          </w:p>
        </w:tc>
      </w:tr>
      <w:tr w:rsidR="006B0ECD" w:rsidRPr="00FA3345" w14:paraId="025FB576" w14:textId="77777777" w:rsidTr="00A41FBB">
        <w:tblPrEx>
          <w:tblCellMar>
            <w:top w:w="28" w:type="dxa"/>
            <w:bottom w:w="28" w:type="dxa"/>
          </w:tblCellMar>
        </w:tblPrEx>
        <w:tc>
          <w:tcPr>
            <w:tcW w:w="2008" w:type="dxa"/>
            <w:gridSpan w:val="2"/>
          </w:tcPr>
          <w:p w14:paraId="37D13F26"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Type of Course Unit</w:t>
            </w:r>
          </w:p>
        </w:tc>
        <w:tc>
          <w:tcPr>
            <w:tcW w:w="8052" w:type="dxa"/>
            <w:gridSpan w:val="11"/>
            <w:shd w:val="clear" w:color="auto" w:fill="auto"/>
          </w:tcPr>
          <w:p w14:paraId="717075AF" w14:textId="77777777" w:rsidR="006B0ECD" w:rsidRPr="00FA3345" w:rsidRDefault="006B0ECD" w:rsidP="00A41FBB">
            <w:pPr>
              <w:spacing w:after="0" w:line="240" w:lineRule="auto"/>
              <w:ind w:right="492"/>
              <w:jc w:val="center"/>
              <w:rPr>
                <w:rFonts w:ascii="Times New Roman" w:eastAsia="Times New Roman" w:hAnsi="Times New Roman" w:cs="Times New Roman"/>
                <w:b/>
                <w:bCs/>
              </w:rPr>
            </w:pPr>
            <w:r>
              <w:rPr>
                <w:rFonts w:ascii="Times New Roman" w:hAnsi="Times New Roman"/>
                <w:b/>
              </w:rPr>
              <w:t xml:space="preserve">General Education </w:t>
            </w:r>
          </w:p>
        </w:tc>
      </w:tr>
      <w:tr w:rsidR="006B0ECD" w:rsidRPr="00FA3345" w14:paraId="1E13D8F7" w14:textId="77777777" w:rsidTr="00A41FBB">
        <w:tblPrEx>
          <w:tblCellMar>
            <w:top w:w="28" w:type="dxa"/>
            <w:bottom w:w="28" w:type="dxa"/>
          </w:tblCellMar>
        </w:tblPrEx>
        <w:tc>
          <w:tcPr>
            <w:tcW w:w="2008" w:type="dxa"/>
            <w:gridSpan w:val="2"/>
          </w:tcPr>
          <w:p w14:paraId="2CC11F26"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Course Unit Code</w:t>
            </w:r>
          </w:p>
        </w:tc>
        <w:tc>
          <w:tcPr>
            <w:tcW w:w="2000" w:type="dxa"/>
            <w:gridSpan w:val="4"/>
          </w:tcPr>
          <w:p w14:paraId="07D4BFE4" w14:textId="77777777" w:rsidR="006B0ECD" w:rsidRPr="00FA3345" w:rsidRDefault="006B0ECD" w:rsidP="00A41FBB">
            <w:pPr>
              <w:spacing w:after="0" w:line="240" w:lineRule="auto"/>
              <w:jc w:val="center"/>
              <w:rPr>
                <w:rFonts w:ascii="Times New Roman" w:eastAsia="Times New Roman" w:hAnsi="Times New Roman" w:cs="Times New Roman"/>
                <w:b/>
                <w:bCs/>
              </w:rPr>
            </w:pPr>
            <w:r>
              <w:rPr>
                <w:rFonts w:ascii="Times New Roman" w:hAnsi="Times New Roman"/>
                <w:b/>
              </w:rPr>
              <w:t>Course Unit Status</w:t>
            </w:r>
          </w:p>
        </w:tc>
        <w:tc>
          <w:tcPr>
            <w:tcW w:w="1350" w:type="dxa"/>
          </w:tcPr>
          <w:p w14:paraId="07D23219" w14:textId="77777777" w:rsidR="006B0ECD" w:rsidRPr="00FA3345" w:rsidRDefault="006B0ECD" w:rsidP="00A41FBB">
            <w:pPr>
              <w:spacing w:after="0" w:line="240" w:lineRule="auto"/>
              <w:jc w:val="center"/>
              <w:rPr>
                <w:rFonts w:ascii="Times New Roman" w:eastAsia="Times New Roman" w:hAnsi="Times New Roman" w:cs="Times New Roman"/>
                <w:b/>
                <w:bCs/>
              </w:rPr>
            </w:pPr>
            <w:r>
              <w:rPr>
                <w:rFonts w:ascii="Times New Roman" w:hAnsi="Times New Roman"/>
                <w:b/>
              </w:rPr>
              <w:t>Semester</w:t>
            </w:r>
          </w:p>
        </w:tc>
        <w:tc>
          <w:tcPr>
            <w:tcW w:w="2679" w:type="dxa"/>
            <w:gridSpan w:val="4"/>
          </w:tcPr>
          <w:p w14:paraId="25D89943" w14:textId="77777777" w:rsidR="006B0ECD" w:rsidRPr="00FA3345" w:rsidRDefault="006B0ECD" w:rsidP="00A41FBB">
            <w:pPr>
              <w:spacing w:after="0" w:line="240" w:lineRule="auto"/>
              <w:jc w:val="center"/>
              <w:rPr>
                <w:rFonts w:ascii="Times New Roman" w:eastAsia="Times New Roman" w:hAnsi="Times New Roman" w:cs="Times New Roman"/>
                <w:b/>
                <w:bCs/>
              </w:rPr>
            </w:pPr>
            <w:r>
              <w:rPr>
                <w:rFonts w:ascii="Times New Roman" w:hAnsi="Times New Roman"/>
                <w:b/>
              </w:rPr>
              <w:t>Class Workload</w:t>
            </w:r>
          </w:p>
        </w:tc>
        <w:tc>
          <w:tcPr>
            <w:tcW w:w="2023" w:type="dxa"/>
            <w:gridSpan w:val="2"/>
          </w:tcPr>
          <w:p w14:paraId="017C7151" w14:textId="77777777" w:rsidR="006B0ECD" w:rsidRPr="00FA3345" w:rsidRDefault="006B0ECD" w:rsidP="00A41FBB">
            <w:pPr>
              <w:spacing w:after="0" w:line="240" w:lineRule="auto"/>
              <w:jc w:val="center"/>
              <w:rPr>
                <w:rFonts w:ascii="Times New Roman" w:eastAsia="Times New Roman" w:hAnsi="Times New Roman" w:cs="Times New Roman"/>
                <w:b/>
                <w:bCs/>
              </w:rPr>
            </w:pPr>
            <w:r>
              <w:rPr>
                <w:rFonts w:ascii="Times New Roman" w:hAnsi="Times New Roman"/>
                <w:b/>
              </w:rPr>
              <w:t>Number of ЕCTS</w:t>
            </w:r>
          </w:p>
        </w:tc>
      </w:tr>
      <w:tr w:rsidR="006B0ECD" w:rsidRPr="00FA3345" w14:paraId="4C80FEB3" w14:textId="77777777" w:rsidTr="00A41FBB">
        <w:tblPrEx>
          <w:tblCellMar>
            <w:top w:w="28" w:type="dxa"/>
            <w:bottom w:w="28" w:type="dxa"/>
          </w:tblCellMar>
        </w:tblPrEx>
        <w:tc>
          <w:tcPr>
            <w:tcW w:w="2008" w:type="dxa"/>
            <w:gridSpan w:val="2"/>
          </w:tcPr>
          <w:p w14:paraId="7A773978" w14:textId="77777777" w:rsidR="006B0ECD" w:rsidRPr="00FA3345" w:rsidRDefault="006B0ECD" w:rsidP="00A41FBB">
            <w:pPr>
              <w:spacing w:after="0" w:line="240" w:lineRule="auto"/>
              <w:jc w:val="center"/>
              <w:rPr>
                <w:rFonts w:ascii="Times New Roman" w:eastAsia="Times New Roman" w:hAnsi="Times New Roman" w:cs="Times New Roman"/>
              </w:rPr>
            </w:pPr>
            <w:r>
              <w:rPr>
                <w:rFonts w:ascii="Times New Roman" w:hAnsi="Times New Roman"/>
              </w:rPr>
              <w:t>TO BE DESIGNATED</w:t>
            </w:r>
          </w:p>
        </w:tc>
        <w:tc>
          <w:tcPr>
            <w:tcW w:w="2000" w:type="dxa"/>
            <w:gridSpan w:val="4"/>
          </w:tcPr>
          <w:p w14:paraId="4AE4AFB6" w14:textId="77777777" w:rsidR="006B0ECD" w:rsidRPr="00FA3345" w:rsidRDefault="006B0ECD" w:rsidP="00A41FBB">
            <w:pPr>
              <w:spacing w:after="0" w:line="240" w:lineRule="auto"/>
              <w:jc w:val="center"/>
              <w:rPr>
                <w:rFonts w:ascii="Times New Roman" w:eastAsia="Times New Roman" w:hAnsi="Times New Roman" w:cs="Times New Roman"/>
              </w:rPr>
            </w:pPr>
            <w:r>
              <w:rPr>
                <w:rFonts w:ascii="Times New Roman" w:hAnsi="Times New Roman"/>
              </w:rPr>
              <w:t>COMPULSORY</w:t>
            </w:r>
          </w:p>
        </w:tc>
        <w:tc>
          <w:tcPr>
            <w:tcW w:w="1350" w:type="dxa"/>
          </w:tcPr>
          <w:p w14:paraId="4235A5C5" w14:textId="77777777" w:rsidR="006B0ECD" w:rsidRPr="00FA3345" w:rsidRDefault="006B0ECD" w:rsidP="00A41FBB">
            <w:pPr>
              <w:spacing w:after="0" w:line="240" w:lineRule="auto"/>
              <w:jc w:val="center"/>
              <w:rPr>
                <w:rFonts w:ascii="Times New Roman" w:eastAsia="Times New Roman" w:hAnsi="Times New Roman" w:cs="Times New Roman"/>
              </w:rPr>
            </w:pPr>
            <w:r>
              <w:rPr>
                <w:rFonts w:ascii="Times New Roman" w:hAnsi="Times New Roman"/>
              </w:rPr>
              <w:t>I and II</w:t>
            </w:r>
          </w:p>
        </w:tc>
        <w:tc>
          <w:tcPr>
            <w:tcW w:w="2679" w:type="dxa"/>
            <w:gridSpan w:val="4"/>
          </w:tcPr>
          <w:p w14:paraId="1F254970" w14:textId="77777777" w:rsidR="006B0ECD" w:rsidRPr="00FA3345" w:rsidRDefault="006B0ECD" w:rsidP="00A41FBB">
            <w:pPr>
              <w:autoSpaceDE w:val="0"/>
              <w:autoSpaceDN w:val="0"/>
              <w:adjustRightInd w:val="0"/>
              <w:spacing w:after="0" w:line="240" w:lineRule="auto"/>
              <w:jc w:val="center"/>
              <w:rPr>
                <w:rFonts w:ascii="Times New Roman" w:eastAsia="Times New Roman" w:hAnsi="Times New Roman" w:cs="Times New Roman"/>
                <w:color w:val="FF0000"/>
              </w:rPr>
            </w:pPr>
            <w:r>
              <w:rPr>
                <w:rFonts w:ascii="Times New Roman" w:hAnsi="Times New Roman"/>
              </w:rPr>
              <w:t>I: 2L+4P, II: 2L+4P</w:t>
            </w:r>
          </w:p>
        </w:tc>
        <w:tc>
          <w:tcPr>
            <w:tcW w:w="2023" w:type="dxa"/>
            <w:gridSpan w:val="2"/>
          </w:tcPr>
          <w:p w14:paraId="747F237A" w14:textId="77777777" w:rsidR="006B0ECD" w:rsidRPr="00FA3345" w:rsidRDefault="006B0ECD" w:rsidP="00A41FBB">
            <w:pPr>
              <w:spacing w:after="0" w:line="240" w:lineRule="auto"/>
              <w:jc w:val="center"/>
              <w:rPr>
                <w:rFonts w:ascii="Times New Roman" w:eastAsia="Times New Roman" w:hAnsi="Times New Roman" w:cs="Times New Roman"/>
              </w:rPr>
            </w:pPr>
            <w:r>
              <w:rPr>
                <w:rFonts w:ascii="Times New Roman" w:hAnsi="Times New Roman"/>
              </w:rPr>
              <w:t>14</w:t>
            </w:r>
          </w:p>
        </w:tc>
      </w:tr>
      <w:tr w:rsidR="006B0ECD" w:rsidRPr="00FA3345" w14:paraId="5B7D76FC" w14:textId="77777777" w:rsidTr="00A41FBB">
        <w:tblPrEx>
          <w:tblCellMar>
            <w:top w:w="28" w:type="dxa"/>
            <w:bottom w:w="28" w:type="dxa"/>
          </w:tblCellMar>
        </w:tblPrEx>
        <w:tc>
          <w:tcPr>
            <w:tcW w:w="2008" w:type="dxa"/>
            <w:gridSpan w:val="2"/>
            <w:shd w:val="clear" w:color="auto" w:fill="99CCFF"/>
          </w:tcPr>
          <w:p w14:paraId="0BB7EAC7"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Members of Staff</w:t>
            </w:r>
          </w:p>
        </w:tc>
        <w:tc>
          <w:tcPr>
            <w:tcW w:w="8052" w:type="dxa"/>
            <w:gridSpan w:val="11"/>
          </w:tcPr>
          <w:p w14:paraId="29B68E4A" w14:textId="5CF5C01D" w:rsidR="006B0ECD" w:rsidRPr="00FA3345" w:rsidRDefault="003C11AB" w:rsidP="00A978E4">
            <w:pPr>
              <w:spacing w:after="0" w:line="240" w:lineRule="auto"/>
              <w:rPr>
                <w:rFonts w:ascii="Times New Roman" w:eastAsia="Times New Roman" w:hAnsi="Times New Roman" w:cs="Times New Roman"/>
              </w:rPr>
            </w:pPr>
            <w:proofErr w:type="spellStart"/>
            <w:r>
              <w:rPr>
                <w:rFonts w:ascii="Times New Roman" w:hAnsi="Times New Roman"/>
              </w:rPr>
              <w:t>Prof.</w:t>
            </w:r>
            <w:r w:rsidR="000A3297">
              <w:rPr>
                <w:rFonts w:ascii="Times New Roman" w:hAnsi="Times New Roman"/>
              </w:rPr>
              <w:t>d</w:t>
            </w:r>
            <w:r w:rsidR="00A978E4">
              <w:rPr>
                <w:rFonts w:ascii="Times New Roman" w:hAnsi="Times New Roman"/>
              </w:rPr>
              <w:t>r</w:t>
            </w:r>
            <w:proofErr w:type="spellEnd"/>
            <w:r w:rsidR="00A978E4">
              <w:rPr>
                <w:rFonts w:ascii="Times New Roman" w:hAnsi="Times New Roman"/>
              </w:rPr>
              <w:t xml:space="preserve"> Vesna </w:t>
            </w:r>
            <w:proofErr w:type="spellStart"/>
            <w:r w:rsidR="00A978E4">
              <w:rPr>
                <w:rFonts w:ascii="Times New Roman" w:hAnsi="Times New Roman"/>
              </w:rPr>
              <w:t>Ljubojević</w:t>
            </w:r>
            <w:proofErr w:type="spellEnd"/>
            <w:r w:rsidR="00A978E4">
              <w:rPr>
                <w:rFonts w:ascii="Times New Roman" w:hAnsi="Times New Roman"/>
              </w:rPr>
              <w:t xml:space="preserve">; </w:t>
            </w:r>
            <w:proofErr w:type="spellStart"/>
            <w:r w:rsidR="006B0ECD">
              <w:rPr>
                <w:rFonts w:ascii="Times New Roman" w:hAnsi="Times New Roman"/>
              </w:rPr>
              <w:t>Sanja</w:t>
            </w:r>
            <w:proofErr w:type="spellEnd"/>
            <w:r w:rsidR="006B0ECD">
              <w:rPr>
                <w:rFonts w:ascii="Times New Roman" w:hAnsi="Times New Roman"/>
              </w:rPr>
              <w:t xml:space="preserve"> </w:t>
            </w:r>
            <w:proofErr w:type="spellStart"/>
            <w:r w:rsidR="006B0ECD">
              <w:rPr>
                <w:rFonts w:ascii="Times New Roman" w:hAnsi="Times New Roman"/>
              </w:rPr>
              <w:t>Jovičić</w:t>
            </w:r>
            <w:proofErr w:type="spellEnd"/>
            <w:r w:rsidR="006B0ECD">
              <w:rPr>
                <w:rFonts w:ascii="Times New Roman" w:hAnsi="Times New Roman"/>
              </w:rPr>
              <w:t>, MD, senior tea</w:t>
            </w:r>
            <w:r w:rsidR="00A978E4">
              <w:rPr>
                <w:rFonts w:ascii="Times New Roman" w:hAnsi="Times New Roman"/>
              </w:rPr>
              <w:t>ching assistant;</w:t>
            </w:r>
            <w:r w:rsidR="0014467B">
              <w:rPr>
                <w:rFonts w:ascii="Times New Roman" w:hAnsi="Times New Roman"/>
              </w:rPr>
              <w:t xml:space="preserve"> Maja</w:t>
            </w:r>
            <w:r w:rsidR="007D032B">
              <w:rPr>
                <w:rFonts w:ascii="Times New Roman" w:hAnsi="Times New Roman"/>
              </w:rPr>
              <w:t xml:space="preserve"> </w:t>
            </w:r>
            <w:proofErr w:type="spellStart"/>
            <w:r w:rsidR="007D032B">
              <w:rPr>
                <w:rFonts w:ascii="Times New Roman" w:hAnsi="Times New Roman"/>
              </w:rPr>
              <w:t>Barud</w:t>
            </w:r>
            <w:proofErr w:type="spellEnd"/>
            <w:r w:rsidR="007D032B">
              <w:rPr>
                <w:rFonts w:ascii="Times New Roman" w:hAnsi="Times New Roman"/>
                <w:lang w:val="sr-Latn-BA"/>
              </w:rPr>
              <w:t>žija</w:t>
            </w:r>
            <w:r w:rsidR="006B0ECD">
              <w:rPr>
                <w:rFonts w:ascii="Times New Roman" w:hAnsi="Times New Roman"/>
              </w:rPr>
              <w:t>, MD, assistant</w:t>
            </w:r>
          </w:p>
        </w:tc>
      </w:tr>
      <w:tr w:rsidR="006B0ECD" w:rsidRPr="00FA3345" w14:paraId="32C29AB5" w14:textId="77777777" w:rsidTr="00A41FBB">
        <w:tblPrEx>
          <w:tblCellMar>
            <w:top w:w="28" w:type="dxa"/>
            <w:bottom w:w="28" w:type="dxa"/>
          </w:tblCellMar>
        </w:tblPrEx>
        <w:trPr>
          <w:cantSplit/>
          <w:trHeight w:val="218"/>
        </w:trPr>
        <w:tc>
          <w:tcPr>
            <w:tcW w:w="7586" w:type="dxa"/>
            <w:gridSpan w:val="10"/>
            <w:shd w:val="clear" w:color="auto" w:fill="99CCFF"/>
          </w:tcPr>
          <w:p w14:paraId="774A9409"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Eligibility Requirements</w:t>
            </w:r>
          </w:p>
        </w:tc>
        <w:tc>
          <w:tcPr>
            <w:tcW w:w="2474" w:type="dxa"/>
            <w:gridSpan w:val="3"/>
            <w:shd w:val="clear" w:color="auto" w:fill="99CCFF"/>
          </w:tcPr>
          <w:p w14:paraId="031E0C18"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Form of Requirements</w:t>
            </w:r>
          </w:p>
        </w:tc>
      </w:tr>
      <w:tr w:rsidR="006B0ECD" w:rsidRPr="00FA3345" w14:paraId="1261A861" w14:textId="77777777" w:rsidTr="00A41FBB">
        <w:tblPrEx>
          <w:tblCellMar>
            <w:top w:w="28" w:type="dxa"/>
            <w:bottom w:w="28" w:type="dxa"/>
          </w:tblCellMar>
        </w:tblPrEx>
        <w:trPr>
          <w:cantSplit/>
          <w:trHeight w:val="217"/>
        </w:trPr>
        <w:tc>
          <w:tcPr>
            <w:tcW w:w="7586" w:type="dxa"/>
            <w:gridSpan w:val="10"/>
          </w:tcPr>
          <w:p w14:paraId="6EB5EF1D" w14:textId="77777777" w:rsidR="006B0ECD" w:rsidRPr="00FA3345" w:rsidRDefault="006B0ECD" w:rsidP="00A41FBB">
            <w:pPr>
              <w:spacing w:after="0" w:line="240" w:lineRule="auto"/>
              <w:rPr>
                <w:rFonts w:ascii="Times New Roman" w:eastAsia="Times New Roman" w:hAnsi="Times New Roman" w:cs="Times New Roman"/>
                <w:bCs/>
              </w:rPr>
            </w:pPr>
            <w:r>
              <w:rPr>
                <w:rFonts w:ascii="Times New Roman" w:hAnsi="Times New Roman"/>
              </w:rPr>
              <w:t>There are no requirements for registration, attendance and examination</w:t>
            </w:r>
          </w:p>
        </w:tc>
        <w:tc>
          <w:tcPr>
            <w:tcW w:w="2474" w:type="dxa"/>
            <w:gridSpan w:val="3"/>
            <w:vAlign w:val="center"/>
          </w:tcPr>
          <w:p w14:paraId="54A328D0" w14:textId="77777777" w:rsidR="006B0ECD" w:rsidRPr="006839AA" w:rsidRDefault="006B0ECD" w:rsidP="00A41FBB">
            <w:pPr>
              <w:spacing w:after="0" w:line="240" w:lineRule="auto"/>
              <w:rPr>
                <w:rFonts w:ascii="Times New Roman" w:eastAsia="Times New Roman" w:hAnsi="Times New Roman" w:cs="Times New Roman"/>
                <w:bCs/>
              </w:rPr>
            </w:pPr>
            <w:r>
              <w:rPr>
                <w:rFonts w:ascii="Times New Roman" w:hAnsi="Times New Roman"/>
              </w:rPr>
              <w:t>n/a</w:t>
            </w:r>
          </w:p>
        </w:tc>
      </w:tr>
      <w:tr w:rsidR="006B0ECD" w:rsidRPr="00FA3345" w14:paraId="5FAF8662" w14:textId="77777777" w:rsidTr="00A41FBB">
        <w:tblPrEx>
          <w:tblCellMar>
            <w:top w:w="28" w:type="dxa"/>
            <w:bottom w:w="28" w:type="dxa"/>
          </w:tblCellMar>
        </w:tblPrEx>
        <w:trPr>
          <w:cantSplit/>
        </w:trPr>
        <w:tc>
          <w:tcPr>
            <w:tcW w:w="10060" w:type="dxa"/>
            <w:gridSpan w:val="13"/>
            <w:tcBorders>
              <w:bottom w:val="nil"/>
            </w:tcBorders>
            <w:shd w:val="clear" w:color="auto" w:fill="99CCFF"/>
          </w:tcPr>
          <w:p w14:paraId="47854B88"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 xml:space="preserve">Goals of the Course Unit </w:t>
            </w:r>
          </w:p>
        </w:tc>
      </w:tr>
      <w:tr w:rsidR="006B0ECD" w:rsidRPr="00FA3345" w14:paraId="3C6C0DA0" w14:textId="77777777" w:rsidTr="00A41FBB">
        <w:tblPrEx>
          <w:tblCellMar>
            <w:top w:w="28" w:type="dxa"/>
            <w:bottom w:w="28" w:type="dxa"/>
          </w:tblCellMar>
        </w:tblPrEx>
        <w:trPr>
          <w:cantSplit/>
        </w:trPr>
        <w:tc>
          <w:tcPr>
            <w:tcW w:w="10060" w:type="dxa"/>
            <w:gridSpan w:val="13"/>
            <w:tcBorders>
              <w:top w:val="nil"/>
              <w:bottom w:val="single" w:sz="4" w:space="0" w:color="auto"/>
            </w:tcBorders>
          </w:tcPr>
          <w:p w14:paraId="6BC33F9B" w14:textId="77777777" w:rsidR="006B0ECD" w:rsidRPr="00FA3345" w:rsidRDefault="006B0ECD" w:rsidP="00A41FBB">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One of the Goals of the Course Unit is for students to acquire knowledge on the structural organization of cells, tissues and organs, on the fundamental principle of their integration into larger functional units, on their origin and intrauterine development. Another is for them to acquire knowledge necessary for: Recognizing and differentiating specific tissues and organs, including their ultrastructural characteristics, recognizing structures which deviate from normal morphological characteristics of the tissues and organs, differentiating individual stages in the development of the human embryo and </w:t>
            </w:r>
            <w:proofErr w:type="spellStart"/>
            <w:r>
              <w:rPr>
                <w:rFonts w:ascii="Times New Roman" w:hAnsi="Times New Roman"/>
              </w:rPr>
              <w:t>fetus</w:t>
            </w:r>
            <w:proofErr w:type="spellEnd"/>
            <w:r>
              <w:rPr>
                <w:rFonts w:ascii="Times New Roman" w:hAnsi="Times New Roman"/>
              </w:rPr>
              <w:t>, and describing basic disorders in the development of individual organs and organ systems.</w:t>
            </w:r>
          </w:p>
        </w:tc>
      </w:tr>
      <w:tr w:rsidR="006B0ECD" w:rsidRPr="00FA3345" w14:paraId="59F19EC7" w14:textId="77777777" w:rsidTr="00A41FBB">
        <w:tblPrEx>
          <w:tblCellMar>
            <w:top w:w="28" w:type="dxa"/>
            <w:bottom w:w="28" w:type="dxa"/>
          </w:tblCellMar>
        </w:tblPrEx>
        <w:trPr>
          <w:cantSplit/>
        </w:trPr>
        <w:tc>
          <w:tcPr>
            <w:tcW w:w="10060" w:type="dxa"/>
            <w:gridSpan w:val="13"/>
            <w:tcBorders>
              <w:bottom w:val="nil"/>
            </w:tcBorders>
            <w:shd w:val="clear" w:color="auto" w:fill="99CCFF"/>
          </w:tcPr>
          <w:p w14:paraId="185397C2"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 xml:space="preserve">Learning Outcomes (knowledge acquired): </w:t>
            </w:r>
          </w:p>
        </w:tc>
      </w:tr>
      <w:tr w:rsidR="006B0ECD" w:rsidRPr="00FA3345" w14:paraId="347211A0" w14:textId="77777777" w:rsidTr="00A41FBB">
        <w:tblPrEx>
          <w:tblCellMar>
            <w:top w:w="28" w:type="dxa"/>
            <w:bottom w:w="28" w:type="dxa"/>
          </w:tblCellMar>
        </w:tblPrEx>
        <w:trPr>
          <w:cantSplit/>
          <w:trHeight w:val="738"/>
        </w:trPr>
        <w:tc>
          <w:tcPr>
            <w:tcW w:w="10060" w:type="dxa"/>
            <w:gridSpan w:val="13"/>
            <w:tcBorders>
              <w:top w:val="nil"/>
              <w:bottom w:val="single" w:sz="4" w:space="0" w:color="auto"/>
            </w:tcBorders>
          </w:tcPr>
          <w:p w14:paraId="25652611" w14:textId="77777777" w:rsidR="006B0ECD" w:rsidRPr="00FA3345" w:rsidRDefault="006B0ECD" w:rsidP="00A41FBB">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The students will be trained to use light microscopy to differentiate among four basic tissue types and all subtypes of tissues, and register changes that do not match preserved tissues; to use light microscopy to differentiate among all the organs covered within practical classes, show their elements which are relevant for the structure and differentiation from other organs; to view electronic microscopic images and distinguish all cell organelles. Also, they will be able to differentiate embryonic tissues and stages in the development of individual organs. After completing the classes, the student will be able to differentiate normal cell and tissue functions, along with pathological changes at the microscopic level. </w:t>
            </w:r>
          </w:p>
        </w:tc>
      </w:tr>
      <w:tr w:rsidR="006B0ECD" w:rsidRPr="00FA3345" w14:paraId="7EA27C32" w14:textId="77777777" w:rsidTr="00A41FBB">
        <w:tblPrEx>
          <w:tblCellMar>
            <w:top w:w="28" w:type="dxa"/>
            <w:bottom w:w="28" w:type="dxa"/>
          </w:tblCellMar>
        </w:tblPrEx>
        <w:trPr>
          <w:cantSplit/>
        </w:trPr>
        <w:tc>
          <w:tcPr>
            <w:tcW w:w="10060" w:type="dxa"/>
            <w:gridSpan w:val="13"/>
            <w:tcBorders>
              <w:bottom w:val="nil"/>
            </w:tcBorders>
            <w:shd w:val="clear" w:color="auto" w:fill="99CCFF"/>
          </w:tcPr>
          <w:p w14:paraId="171AEA7D"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Contents of the Course Unit:</w:t>
            </w:r>
          </w:p>
        </w:tc>
      </w:tr>
      <w:tr w:rsidR="006B0ECD" w:rsidRPr="00FA3345" w14:paraId="649C3BAB" w14:textId="77777777" w:rsidTr="00A41FBB">
        <w:tblPrEx>
          <w:tblCellMar>
            <w:top w:w="28" w:type="dxa"/>
            <w:bottom w:w="28" w:type="dxa"/>
          </w:tblCellMar>
        </w:tblPrEx>
        <w:trPr>
          <w:cantSplit/>
          <w:trHeight w:val="246"/>
        </w:trPr>
        <w:tc>
          <w:tcPr>
            <w:tcW w:w="10060" w:type="dxa"/>
            <w:gridSpan w:val="13"/>
            <w:tcBorders>
              <w:top w:val="nil"/>
              <w:bottom w:val="single" w:sz="4" w:space="0" w:color="auto"/>
            </w:tcBorders>
          </w:tcPr>
          <w:p w14:paraId="3A83929C" w14:textId="77777777" w:rsidR="006B0ECD" w:rsidRPr="00FA3345" w:rsidRDefault="006B0ECD" w:rsidP="00A41FBB">
            <w:pPr>
              <w:spacing w:after="0" w:line="240" w:lineRule="auto"/>
              <w:jc w:val="both"/>
              <w:rPr>
                <w:rFonts w:ascii="Times New Roman" w:eastAsia="Times New Roman" w:hAnsi="Times New Roman" w:cs="Times New Roman"/>
                <w:color w:val="000000"/>
              </w:rPr>
            </w:pPr>
            <w:r>
              <w:rPr>
                <w:rFonts w:ascii="Times New Roman" w:hAnsi="Times New Roman"/>
                <w:color w:val="000000"/>
              </w:rPr>
              <w:t xml:space="preserve">Introduction to histology and embryology – histological methods, cytology, epithelial tissue, connecting tissue, muscle tissue, nerve tissue, general embryology, circulatory system, </w:t>
            </w:r>
            <w:proofErr w:type="spellStart"/>
            <w:r>
              <w:rPr>
                <w:rFonts w:ascii="Times New Roman" w:hAnsi="Times New Roman"/>
                <w:color w:val="000000"/>
              </w:rPr>
              <w:t>defense</w:t>
            </w:r>
            <w:proofErr w:type="spellEnd"/>
            <w:r>
              <w:rPr>
                <w:rFonts w:ascii="Times New Roman" w:hAnsi="Times New Roman"/>
                <w:color w:val="000000"/>
              </w:rPr>
              <w:t xml:space="preserve"> system, endocrine system, respiratory system, digestive system, urinary system, female reproductive system, male reproductive system, nervous system, eye and ear, skin</w:t>
            </w:r>
          </w:p>
        </w:tc>
      </w:tr>
      <w:tr w:rsidR="006B0ECD" w:rsidRPr="00FA3345" w14:paraId="0B633FA2" w14:textId="77777777" w:rsidTr="00A41FBB">
        <w:tblPrEx>
          <w:tblCellMar>
            <w:top w:w="28" w:type="dxa"/>
            <w:bottom w:w="28" w:type="dxa"/>
          </w:tblCellMar>
        </w:tblPrEx>
        <w:trPr>
          <w:cantSplit/>
        </w:trPr>
        <w:tc>
          <w:tcPr>
            <w:tcW w:w="10060" w:type="dxa"/>
            <w:gridSpan w:val="13"/>
            <w:tcBorders>
              <w:bottom w:val="nil"/>
            </w:tcBorders>
            <w:shd w:val="clear" w:color="auto" w:fill="99CCFF"/>
          </w:tcPr>
          <w:p w14:paraId="58A9F685"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Teaching Methods:</w:t>
            </w:r>
          </w:p>
        </w:tc>
      </w:tr>
      <w:tr w:rsidR="006B0ECD" w:rsidRPr="00FA3345" w14:paraId="2F35AD1B" w14:textId="77777777" w:rsidTr="00A41FBB">
        <w:tblPrEx>
          <w:tblCellMar>
            <w:top w:w="28" w:type="dxa"/>
            <w:bottom w:w="28" w:type="dxa"/>
          </w:tblCellMar>
        </w:tblPrEx>
        <w:trPr>
          <w:cantSplit/>
          <w:trHeight w:val="234"/>
        </w:trPr>
        <w:tc>
          <w:tcPr>
            <w:tcW w:w="10060" w:type="dxa"/>
            <w:gridSpan w:val="13"/>
            <w:tcBorders>
              <w:top w:val="nil"/>
              <w:bottom w:val="single" w:sz="4" w:space="0" w:color="auto"/>
            </w:tcBorders>
          </w:tcPr>
          <w:p w14:paraId="798CF23B" w14:textId="77777777" w:rsidR="006B0ECD" w:rsidRPr="00FA3345" w:rsidRDefault="006B0ECD" w:rsidP="00A41FBB">
            <w:pPr>
              <w:spacing w:after="0" w:line="240" w:lineRule="auto"/>
              <w:rPr>
                <w:rFonts w:ascii="Times New Roman" w:eastAsia="Times New Roman" w:hAnsi="Times New Roman" w:cs="Times New Roman"/>
              </w:rPr>
            </w:pPr>
            <w:r>
              <w:rPr>
                <w:rFonts w:ascii="Times New Roman" w:hAnsi="Times New Roman"/>
              </w:rPr>
              <w:t xml:space="preserve">The classes are given in the form of lectures, </w:t>
            </w:r>
            <w:proofErr w:type="spellStart"/>
            <w:r>
              <w:rPr>
                <w:rFonts w:ascii="Times New Roman" w:hAnsi="Times New Roman"/>
              </w:rPr>
              <w:t>practicals</w:t>
            </w:r>
            <w:proofErr w:type="spellEnd"/>
            <w:r>
              <w:rPr>
                <w:rFonts w:ascii="Times New Roman" w:hAnsi="Times New Roman"/>
              </w:rPr>
              <w:t>, seminars, midterms, office hours, and independent student work</w:t>
            </w:r>
          </w:p>
        </w:tc>
      </w:tr>
      <w:tr w:rsidR="006B0ECD" w:rsidRPr="00FA3345" w14:paraId="374176AF" w14:textId="77777777" w:rsidTr="00A41FBB">
        <w:tblPrEx>
          <w:tblCellMar>
            <w:top w:w="28" w:type="dxa"/>
            <w:bottom w:w="28" w:type="dxa"/>
          </w:tblCellMar>
        </w:tblPrEx>
        <w:trPr>
          <w:cantSplit/>
        </w:trPr>
        <w:tc>
          <w:tcPr>
            <w:tcW w:w="10060" w:type="dxa"/>
            <w:gridSpan w:val="13"/>
            <w:tcBorders>
              <w:bottom w:val="nil"/>
            </w:tcBorders>
            <w:shd w:val="clear" w:color="auto" w:fill="99CCFF"/>
          </w:tcPr>
          <w:p w14:paraId="393EBF66" w14:textId="77777777" w:rsidR="006B0ECD" w:rsidRPr="00FA3345" w:rsidRDefault="006B0ECD" w:rsidP="00A41FBB">
            <w:pPr>
              <w:spacing w:after="0" w:line="240" w:lineRule="auto"/>
              <w:rPr>
                <w:rFonts w:ascii="Times New Roman" w:eastAsia="Times New Roman" w:hAnsi="Times New Roman" w:cs="Times New Roman"/>
              </w:rPr>
            </w:pPr>
            <w:r>
              <w:rPr>
                <w:rFonts w:ascii="Times New Roman" w:hAnsi="Times New Roman"/>
                <w:b/>
              </w:rPr>
              <w:t>Literature:</w:t>
            </w:r>
          </w:p>
        </w:tc>
      </w:tr>
      <w:tr w:rsidR="006B0ECD" w:rsidRPr="00FA3345" w14:paraId="60E80800" w14:textId="77777777" w:rsidTr="00A41FBB">
        <w:tblPrEx>
          <w:tblCellMar>
            <w:top w:w="28" w:type="dxa"/>
            <w:bottom w:w="28" w:type="dxa"/>
          </w:tblCellMar>
        </w:tblPrEx>
        <w:trPr>
          <w:cantSplit/>
        </w:trPr>
        <w:tc>
          <w:tcPr>
            <w:tcW w:w="10060" w:type="dxa"/>
            <w:gridSpan w:val="13"/>
            <w:tcBorders>
              <w:top w:val="nil"/>
              <w:bottom w:val="single" w:sz="4" w:space="0" w:color="auto"/>
            </w:tcBorders>
          </w:tcPr>
          <w:p w14:paraId="6572EE1D" w14:textId="77777777" w:rsidR="006B0ECD" w:rsidRPr="00FA3345" w:rsidRDefault="006B0ECD" w:rsidP="00A41FBB">
            <w:pPr>
              <w:spacing w:after="0" w:line="240" w:lineRule="auto"/>
              <w:ind w:left="57"/>
              <w:outlineLvl w:val="0"/>
              <w:rPr>
                <w:rFonts w:ascii="Times New Roman" w:eastAsia="Times New Roman" w:hAnsi="Times New Roman" w:cs="Times New Roman"/>
                <w:bCs/>
                <w:kern w:val="36"/>
              </w:rPr>
            </w:pPr>
            <w:r>
              <w:rPr>
                <w:rFonts w:ascii="Times New Roman" w:hAnsi="Times New Roman"/>
              </w:rPr>
              <w:t xml:space="preserve">1. </w:t>
            </w:r>
            <w:proofErr w:type="spellStart"/>
            <w:r>
              <w:rPr>
                <w:rFonts w:ascii="Times New Roman" w:hAnsi="Times New Roman"/>
              </w:rPr>
              <w:t>Mescher</w:t>
            </w:r>
            <w:proofErr w:type="spellEnd"/>
            <w:r>
              <w:rPr>
                <w:rFonts w:ascii="Times New Roman" w:hAnsi="Times New Roman"/>
              </w:rPr>
              <w:t xml:space="preserve"> AL. </w:t>
            </w:r>
            <w:proofErr w:type="spellStart"/>
            <w:r>
              <w:rPr>
                <w:rFonts w:ascii="Times New Roman" w:hAnsi="Times New Roman"/>
              </w:rPr>
              <w:t>Junqueira</w:t>
            </w:r>
            <w:proofErr w:type="spellEnd"/>
            <w:r>
              <w:rPr>
                <w:rFonts w:ascii="Times New Roman" w:hAnsi="Times New Roman"/>
              </w:rPr>
              <w:t xml:space="preserve"> basic histology: text and atlas. 16th ed. New York: McGraw-Hill Medical, 2021.</w:t>
            </w:r>
          </w:p>
          <w:p w14:paraId="0525C6E0" w14:textId="01E47BDC" w:rsidR="00F6778E" w:rsidRDefault="006B0ECD" w:rsidP="00F6778E">
            <w:pPr>
              <w:spacing w:after="0" w:line="240" w:lineRule="auto"/>
              <w:ind w:left="57"/>
              <w:outlineLvl w:val="0"/>
              <w:rPr>
                <w:rFonts w:ascii="Arial" w:hAnsi="Arial" w:cs="Arial"/>
                <w:color w:val="222222"/>
                <w:sz w:val="20"/>
                <w:szCs w:val="20"/>
                <w:shd w:val="clear" w:color="auto" w:fill="FFFFFF"/>
              </w:rPr>
            </w:pPr>
            <w:r>
              <w:rPr>
                <w:rFonts w:ascii="Times New Roman" w:hAnsi="Times New Roman"/>
              </w:rPr>
              <w:t xml:space="preserve">2. </w:t>
            </w:r>
            <w:r w:rsidR="00F6778E">
              <w:rPr>
                <w:rFonts w:ascii="Times New Roman" w:hAnsi="Times New Roman"/>
              </w:rPr>
              <w:t xml:space="preserve">Gartner PE, Hiatt JL. </w:t>
            </w:r>
            <w:r w:rsidR="00F6778E">
              <w:rPr>
                <w:rFonts w:ascii="Arial" w:hAnsi="Arial" w:cs="Arial"/>
                <w:i/>
                <w:iCs/>
                <w:color w:val="222222"/>
                <w:sz w:val="20"/>
                <w:szCs w:val="20"/>
                <w:shd w:val="clear" w:color="auto" w:fill="FFFFFF"/>
              </w:rPr>
              <w:t>Concise Histology E-Book</w:t>
            </w:r>
            <w:r w:rsidR="00F6778E">
              <w:rPr>
                <w:rFonts w:ascii="Arial" w:hAnsi="Arial" w:cs="Arial"/>
                <w:color w:val="222222"/>
                <w:sz w:val="20"/>
                <w:szCs w:val="20"/>
                <w:shd w:val="clear" w:color="auto" w:fill="FFFFFF"/>
              </w:rPr>
              <w:t>. Elsevier Health Sciences, 2010.</w:t>
            </w:r>
          </w:p>
          <w:p w14:paraId="35704857" w14:textId="1ECA9B0F" w:rsidR="00F6778E" w:rsidRDefault="000A3297" w:rsidP="00F6778E">
            <w:pPr>
              <w:spacing w:after="0" w:line="240" w:lineRule="auto"/>
              <w:ind w:left="57"/>
              <w:outlineLvl w:val="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 Sadler </w:t>
            </w:r>
            <w:proofErr w:type="spellStart"/>
            <w:proofErr w:type="gramStart"/>
            <w:r>
              <w:rPr>
                <w:rFonts w:ascii="Arial" w:hAnsi="Arial" w:cs="Arial"/>
                <w:color w:val="222222"/>
                <w:sz w:val="20"/>
                <w:szCs w:val="20"/>
                <w:shd w:val="clear" w:color="auto" w:fill="FFFFFF"/>
              </w:rPr>
              <w:t>TW.</w:t>
            </w:r>
            <w:r w:rsidR="00F6778E">
              <w:rPr>
                <w:rFonts w:ascii="Arial" w:hAnsi="Arial" w:cs="Arial"/>
                <w:i/>
                <w:iCs/>
                <w:color w:val="222222"/>
                <w:sz w:val="20"/>
                <w:szCs w:val="20"/>
                <w:shd w:val="clear" w:color="auto" w:fill="FFFFFF"/>
              </w:rPr>
              <w:t>Langman's</w:t>
            </w:r>
            <w:proofErr w:type="spellEnd"/>
            <w:proofErr w:type="gramEnd"/>
            <w:r w:rsidR="00F6778E">
              <w:rPr>
                <w:rFonts w:ascii="Arial" w:hAnsi="Arial" w:cs="Arial"/>
                <w:i/>
                <w:iCs/>
                <w:color w:val="222222"/>
                <w:sz w:val="20"/>
                <w:szCs w:val="20"/>
                <w:shd w:val="clear" w:color="auto" w:fill="FFFFFF"/>
              </w:rPr>
              <w:t xml:space="preserve"> medical embryology</w:t>
            </w:r>
            <w:r w:rsidR="00F6778E">
              <w:rPr>
                <w:rFonts w:ascii="Arial" w:hAnsi="Arial" w:cs="Arial"/>
                <w:color w:val="222222"/>
                <w:sz w:val="20"/>
                <w:szCs w:val="20"/>
                <w:shd w:val="clear" w:color="auto" w:fill="FFFFFF"/>
              </w:rPr>
              <w:t>. Lippincott Williams &amp; Wilkins, 2018.</w:t>
            </w:r>
          </w:p>
          <w:p w14:paraId="7F46F9BF" w14:textId="6C25E665" w:rsidR="006B0ECD" w:rsidRPr="00FA3345" w:rsidRDefault="00F6778E" w:rsidP="00F6778E">
            <w:pPr>
              <w:spacing w:after="0" w:line="240" w:lineRule="auto"/>
              <w:ind w:left="57"/>
              <w:outlineLvl w:val="0"/>
              <w:rPr>
                <w:rFonts w:ascii="Times New Roman" w:eastAsia="Times New Roman" w:hAnsi="Times New Roman" w:cs="Times New Roman"/>
                <w:bCs/>
                <w:kern w:val="36"/>
              </w:rPr>
            </w:pPr>
            <w:r>
              <w:rPr>
                <w:rFonts w:ascii="Arial" w:hAnsi="Arial" w:cs="Arial"/>
                <w:color w:val="222222"/>
                <w:sz w:val="20"/>
                <w:szCs w:val="20"/>
                <w:shd w:val="clear" w:color="auto" w:fill="FFFFFF"/>
              </w:rPr>
              <w:t>4. Power Point presentations and teaching material</w:t>
            </w:r>
          </w:p>
        </w:tc>
      </w:tr>
      <w:tr w:rsidR="006B0ECD" w:rsidRPr="00FA3345" w14:paraId="34B694AC" w14:textId="77777777" w:rsidTr="00A41FBB">
        <w:tblPrEx>
          <w:tblCellMar>
            <w:top w:w="28" w:type="dxa"/>
            <w:bottom w:w="28" w:type="dxa"/>
          </w:tblCellMar>
        </w:tblPrEx>
        <w:trPr>
          <w:cantSplit/>
          <w:trHeight w:val="187"/>
        </w:trPr>
        <w:tc>
          <w:tcPr>
            <w:tcW w:w="10060" w:type="dxa"/>
            <w:gridSpan w:val="13"/>
            <w:tcBorders>
              <w:bottom w:val="single" w:sz="4" w:space="0" w:color="auto"/>
            </w:tcBorders>
            <w:shd w:val="clear" w:color="auto" w:fill="99CCFF"/>
          </w:tcPr>
          <w:p w14:paraId="4087CC54"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 xml:space="preserve">Examination Form: </w:t>
            </w:r>
          </w:p>
        </w:tc>
      </w:tr>
      <w:tr w:rsidR="006B0ECD" w:rsidRPr="00FA3345" w14:paraId="3C72E3F3" w14:textId="77777777" w:rsidTr="00A41FBB">
        <w:tblPrEx>
          <w:tblCellMar>
            <w:top w:w="28" w:type="dxa"/>
            <w:bottom w:w="28" w:type="dxa"/>
          </w:tblCellMar>
        </w:tblPrEx>
        <w:trPr>
          <w:cantSplit/>
          <w:trHeight w:val="104"/>
        </w:trPr>
        <w:tc>
          <w:tcPr>
            <w:tcW w:w="3601" w:type="dxa"/>
            <w:gridSpan w:val="5"/>
            <w:tcBorders>
              <w:top w:val="single" w:sz="4" w:space="0" w:color="auto"/>
            </w:tcBorders>
            <w:shd w:val="clear" w:color="auto" w:fill="B3B3B3"/>
          </w:tcPr>
          <w:p w14:paraId="5B726260" w14:textId="77777777" w:rsidR="006B0ECD" w:rsidRPr="00FA3345" w:rsidRDefault="006B0ECD" w:rsidP="00A41FBB">
            <w:pPr>
              <w:spacing w:after="0" w:line="240" w:lineRule="auto"/>
              <w:jc w:val="center"/>
              <w:rPr>
                <w:rFonts w:ascii="Times New Roman" w:eastAsia="Times New Roman" w:hAnsi="Times New Roman" w:cs="Times New Roman"/>
                <w:b/>
              </w:rPr>
            </w:pPr>
            <w:r>
              <w:rPr>
                <w:rFonts w:ascii="Times New Roman" w:hAnsi="Times New Roman"/>
                <w:b/>
              </w:rPr>
              <w:lastRenderedPageBreak/>
              <w:t>Pre-Exam Duties</w:t>
            </w:r>
          </w:p>
        </w:tc>
        <w:tc>
          <w:tcPr>
            <w:tcW w:w="3368" w:type="dxa"/>
            <w:gridSpan w:val="4"/>
            <w:tcBorders>
              <w:top w:val="single" w:sz="4" w:space="0" w:color="auto"/>
            </w:tcBorders>
            <w:shd w:val="clear" w:color="auto" w:fill="B3B3B3"/>
          </w:tcPr>
          <w:p w14:paraId="4E34D930" w14:textId="77777777" w:rsidR="006B0ECD" w:rsidRPr="00FA3345" w:rsidRDefault="006B0ECD" w:rsidP="00A41FBB">
            <w:pPr>
              <w:spacing w:after="0" w:line="240" w:lineRule="auto"/>
              <w:jc w:val="center"/>
              <w:rPr>
                <w:rFonts w:ascii="Times New Roman" w:eastAsia="Times New Roman" w:hAnsi="Times New Roman" w:cs="Times New Roman"/>
                <w:b/>
              </w:rPr>
            </w:pPr>
            <w:r>
              <w:rPr>
                <w:rFonts w:ascii="Times New Roman" w:hAnsi="Times New Roman"/>
                <w:b/>
              </w:rPr>
              <w:t>Final Exam</w:t>
            </w:r>
          </w:p>
        </w:tc>
        <w:tc>
          <w:tcPr>
            <w:tcW w:w="3091" w:type="dxa"/>
            <w:gridSpan w:val="4"/>
            <w:tcBorders>
              <w:top w:val="single" w:sz="4" w:space="0" w:color="auto"/>
            </w:tcBorders>
            <w:shd w:val="clear" w:color="auto" w:fill="B3B3B3"/>
          </w:tcPr>
          <w:p w14:paraId="5C7CD7E2" w14:textId="77777777" w:rsidR="006B0ECD" w:rsidRPr="00FA3345" w:rsidRDefault="006B0ECD" w:rsidP="00A41FBB">
            <w:pPr>
              <w:spacing w:after="0" w:line="240" w:lineRule="auto"/>
              <w:jc w:val="center"/>
              <w:rPr>
                <w:rFonts w:ascii="Times New Roman" w:eastAsia="Times New Roman" w:hAnsi="Times New Roman" w:cs="Times New Roman"/>
                <w:b/>
              </w:rPr>
            </w:pPr>
            <w:r>
              <w:rPr>
                <w:rFonts w:ascii="Times New Roman" w:hAnsi="Times New Roman"/>
                <w:b/>
              </w:rPr>
              <w:t>Total Points</w:t>
            </w:r>
          </w:p>
        </w:tc>
      </w:tr>
      <w:tr w:rsidR="00CB4BEE" w:rsidRPr="00FA3345" w14:paraId="134F3EE3" w14:textId="77777777" w:rsidTr="00A41FBB">
        <w:tblPrEx>
          <w:tblCellMar>
            <w:top w:w="28" w:type="dxa"/>
            <w:bottom w:w="28" w:type="dxa"/>
          </w:tblCellMar>
        </w:tblPrEx>
        <w:trPr>
          <w:cantSplit/>
          <w:trHeight w:val="103"/>
        </w:trPr>
        <w:tc>
          <w:tcPr>
            <w:tcW w:w="2793" w:type="dxa"/>
            <w:gridSpan w:val="3"/>
            <w:tcBorders>
              <w:top w:val="nil"/>
            </w:tcBorders>
          </w:tcPr>
          <w:p w14:paraId="1E9FBBDE" w14:textId="77777777" w:rsidR="00CB4BEE" w:rsidRPr="00FA3345" w:rsidRDefault="00CB4BEE" w:rsidP="00CB4BEE">
            <w:pPr>
              <w:spacing w:after="0" w:line="240" w:lineRule="auto"/>
              <w:jc w:val="both"/>
              <w:rPr>
                <w:rFonts w:ascii="Times New Roman" w:eastAsia="Times New Roman" w:hAnsi="Times New Roman" w:cs="Times New Roman"/>
                <w:b/>
                <w:bCs/>
              </w:rPr>
            </w:pPr>
            <w:r>
              <w:rPr>
                <w:rFonts w:ascii="Times New Roman" w:hAnsi="Times New Roman"/>
                <w:b/>
              </w:rPr>
              <w:t>Attendance</w:t>
            </w:r>
          </w:p>
        </w:tc>
        <w:tc>
          <w:tcPr>
            <w:tcW w:w="808" w:type="dxa"/>
            <w:gridSpan w:val="2"/>
            <w:tcBorders>
              <w:top w:val="nil"/>
            </w:tcBorders>
            <w:vAlign w:val="center"/>
          </w:tcPr>
          <w:p w14:paraId="70F6FE46" w14:textId="77777777" w:rsidR="00CB4BEE" w:rsidRPr="00FA3345" w:rsidRDefault="00CB4BEE" w:rsidP="00CB4BEE">
            <w:pPr>
              <w:spacing w:after="0" w:line="240" w:lineRule="auto"/>
              <w:jc w:val="center"/>
              <w:rPr>
                <w:rFonts w:ascii="Times New Roman" w:eastAsia="Times New Roman" w:hAnsi="Times New Roman" w:cs="Times New Roman"/>
                <w:b/>
                <w:bCs/>
              </w:rPr>
            </w:pPr>
            <w:r>
              <w:rPr>
                <w:rFonts w:ascii="Times New Roman" w:hAnsi="Times New Roman"/>
                <w:b/>
              </w:rPr>
              <w:t>3-8</w:t>
            </w:r>
          </w:p>
        </w:tc>
        <w:tc>
          <w:tcPr>
            <w:tcW w:w="2552" w:type="dxa"/>
            <w:gridSpan w:val="3"/>
            <w:tcBorders>
              <w:top w:val="nil"/>
            </w:tcBorders>
          </w:tcPr>
          <w:p w14:paraId="4E85C056" w14:textId="33305AB3" w:rsidR="00CB4BEE" w:rsidRPr="00FA3345" w:rsidRDefault="00CB4BEE" w:rsidP="00CB4BEE">
            <w:pPr>
              <w:spacing w:after="0" w:line="240" w:lineRule="auto"/>
              <w:jc w:val="both"/>
              <w:rPr>
                <w:rFonts w:ascii="Times New Roman" w:eastAsia="Times New Roman" w:hAnsi="Times New Roman" w:cs="Times New Roman"/>
                <w:b/>
                <w:bCs/>
              </w:rPr>
            </w:pPr>
            <w:r>
              <w:rPr>
                <w:rFonts w:ascii="Times New Roman" w:hAnsi="Times New Roman"/>
                <w:b/>
              </w:rPr>
              <w:t>Practical exam</w:t>
            </w:r>
          </w:p>
        </w:tc>
        <w:tc>
          <w:tcPr>
            <w:tcW w:w="816" w:type="dxa"/>
            <w:tcBorders>
              <w:top w:val="nil"/>
            </w:tcBorders>
            <w:vAlign w:val="center"/>
          </w:tcPr>
          <w:p w14:paraId="7C307549" w14:textId="611459FF" w:rsidR="00CB4BEE" w:rsidRPr="00FA3345" w:rsidRDefault="00CB4BEE" w:rsidP="00CB4BEE">
            <w:pPr>
              <w:spacing w:after="0" w:line="240" w:lineRule="auto"/>
              <w:rPr>
                <w:rFonts w:ascii="Times New Roman" w:eastAsia="Times New Roman" w:hAnsi="Times New Roman" w:cs="Times New Roman"/>
                <w:b/>
                <w:bCs/>
              </w:rPr>
            </w:pPr>
            <w:r>
              <w:rPr>
                <w:rFonts w:ascii="Times New Roman" w:hAnsi="Times New Roman"/>
                <w:b/>
              </w:rPr>
              <w:t>12-20</w:t>
            </w:r>
          </w:p>
        </w:tc>
        <w:tc>
          <w:tcPr>
            <w:tcW w:w="3091" w:type="dxa"/>
            <w:gridSpan w:val="4"/>
            <w:vMerge w:val="restart"/>
            <w:tcBorders>
              <w:top w:val="nil"/>
            </w:tcBorders>
            <w:vAlign w:val="center"/>
          </w:tcPr>
          <w:p w14:paraId="6A106DC0" w14:textId="77777777" w:rsidR="00CB4BEE" w:rsidRPr="00FA3345" w:rsidRDefault="00CB4BEE" w:rsidP="00CB4BEE">
            <w:pPr>
              <w:spacing w:after="0" w:line="240" w:lineRule="auto"/>
              <w:jc w:val="center"/>
              <w:rPr>
                <w:rFonts w:ascii="Times New Roman" w:eastAsia="Times New Roman" w:hAnsi="Times New Roman" w:cs="Times New Roman"/>
                <w:b/>
                <w:bCs/>
              </w:rPr>
            </w:pPr>
            <w:r>
              <w:rPr>
                <w:rFonts w:ascii="Times New Roman" w:hAnsi="Times New Roman"/>
                <w:b/>
              </w:rPr>
              <w:t>100</w:t>
            </w:r>
          </w:p>
        </w:tc>
      </w:tr>
      <w:tr w:rsidR="00CB4BEE" w:rsidRPr="00FA3345" w14:paraId="09CC4C1F" w14:textId="77777777" w:rsidTr="00A41FBB">
        <w:tblPrEx>
          <w:tblCellMar>
            <w:top w:w="28" w:type="dxa"/>
            <w:bottom w:w="28" w:type="dxa"/>
          </w:tblCellMar>
        </w:tblPrEx>
        <w:trPr>
          <w:cantSplit/>
          <w:trHeight w:val="103"/>
        </w:trPr>
        <w:tc>
          <w:tcPr>
            <w:tcW w:w="2793" w:type="dxa"/>
            <w:gridSpan w:val="3"/>
            <w:tcBorders>
              <w:top w:val="nil"/>
            </w:tcBorders>
          </w:tcPr>
          <w:p w14:paraId="622C3FAA" w14:textId="76608FEF" w:rsidR="00CB4BEE" w:rsidRPr="00FA3345" w:rsidRDefault="00CB4BEE" w:rsidP="00CB4BEE">
            <w:pPr>
              <w:spacing w:after="0" w:line="240" w:lineRule="auto"/>
              <w:jc w:val="both"/>
              <w:rPr>
                <w:rFonts w:ascii="Times New Roman" w:eastAsia="Times New Roman" w:hAnsi="Times New Roman" w:cs="Times New Roman"/>
                <w:b/>
                <w:bCs/>
              </w:rPr>
            </w:pPr>
            <w:proofErr w:type="spellStart"/>
            <w:r>
              <w:rPr>
                <w:rFonts w:ascii="Times New Roman" w:hAnsi="Times New Roman"/>
                <w:b/>
              </w:rPr>
              <w:t>Colloqium</w:t>
            </w:r>
            <w:proofErr w:type="spellEnd"/>
            <w:r>
              <w:rPr>
                <w:rFonts w:ascii="Times New Roman" w:hAnsi="Times New Roman"/>
                <w:b/>
              </w:rPr>
              <w:t xml:space="preserve"> of practical part</w:t>
            </w:r>
          </w:p>
        </w:tc>
        <w:tc>
          <w:tcPr>
            <w:tcW w:w="808" w:type="dxa"/>
            <w:gridSpan w:val="2"/>
            <w:tcBorders>
              <w:top w:val="nil"/>
            </w:tcBorders>
            <w:vAlign w:val="center"/>
          </w:tcPr>
          <w:p w14:paraId="5693353F" w14:textId="1EB1784E" w:rsidR="00CB4BEE" w:rsidRPr="00F3632C" w:rsidRDefault="00CB4BEE" w:rsidP="00CB4BEE">
            <w:pPr>
              <w:spacing w:after="0" w:line="240" w:lineRule="auto"/>
              <w:jc w:val="center"/>
              <w:rPr>
                <w:rFonts w:ascii="Times New Roman" w:eastAsia="Times New Roman" w:hAnsi="Times New Roman" w:cs="Times New Roman"/>
                <w:b/>
                <w:bCs/>
                <w:lang w:val="sr-Latn-BA"/>
              </w:rPr>
            </w:pPr>
            <w:r>
              <w:rPr>
                <w:rFonts w:ascii="Times New Roman" w:hAnsi="Times New Roman"/>
                <w:b/>
              </w:rPr>
              <w:t>5</w:t>
            </w:r>
            <w:r>
              <w:rPr>
                <w:rFonts w:ascii="Times New Roman" w:hAnsi="Times New Roman"/>
                <w:b/>
                <w:lang w:val="sr-Latn-BA"/>
              </w:rPr>
              <w:t>-10</w:t>
            </w:r>
          </w:p>
        </w:tc>
        <w:tc>
          <w:tcPr>
            <w:tcW w:w="2552" w:type="dxa"/>
            <w:gridSpan w:val="3"/>
            <w:tcBorders>
              <w:top w:val="nil"/>
            </w:tcBorders>
          </w:tcPr>
          <w:p w14:paraId="686E9F94" w14:textId="369E0C49" w:rsidR="00CB4BEE" w:rsidRPr="00FA3345" w:rsidRDefault="00CB4BEE" w:rsidP="00CB4BEE">
            <w:pPr>
              <w:spacing w:after="0" w:line="240" w:lineRule="auto"/>
              <w:jc w:val="both"/>
              <w:rPr>
                <w:rFonts w:ascii="Times New Roman" w:eastAsia="Times New Roman" w:hAnsi="Times New Roman" w:cs="Times New Roman"/>
                <w:b/>
                <w:bCs/>
              </w:rPr>
            </w:pPr>
            <w:r>
              <w:rPr>
                <w:rFonts w:ascii="Times New Roman" w:hAnsi="Times New Roman"/>
                <w:b/>
              </w:rPr>
              <w:t>Oral exam</w:t>
            </w:r>
          </w:p>
        </w:tc>
        <w:tc>
          <w:tcPr>
            <w:tcW w:w="816" w:type="dxa"/>
            <w:tcBorders>
              <w:top w:val="nil"/>
            </w:tcBorders>
            <w:vAlign w:val="center"/>
          </w:tcPr>
          <w:p w14:paraId="76ECEDF8" w14:textId="000A64F6" w:rsidR="00CB4BEE" w:rsidRPr="00FA3345" w:rsidRDefault="00CB4BEE" w:rsidP="00CB4BEE">
            <w:pPr>
              <w:spacing w:after="0" w:line="240" w:lineRule="auto"/>
              <w:jc w:val="center"/>
              <w:rPr>
                <w:rFonts w:ascii="Times New Roman" w:eastAsia="Times New Roman" w:hAnsi="Times New Roman" w:cs="Times New Roman"/>
                <w:b/>
                <w:bCs/>
              </w:rPr>
            </w:pPr>
            <w:r>
              <w:rPr>
                <w:rFonts w:ascii="Times New Roman" w:hAnsi="Times New Roman"/>
                <w:b/>
              </w:rPr>
              <w:t>16-30</w:t>
            </w:r>
          </w:p>
        </w:tc>
        <w:tc>
          <w:tcPr>
            <w:tcW w:w="3091" w:type="dxa"/>
            <w:gridSpan w:val="4"/>
            <w:vMerge/>
          </w:tcPr>
          <w:p w14:paraId="7A7230EF" w14:textId="77777777" w:rsidR="00CB4BEE" w:rsidRPr="00FA3345" w:rsidRDefault="00CB4BEE" w:rsidP="00CB4BEE">
            <w:pPr>
              <w:spacing w:after="0" w:line="240" w:lineRule="auto"/>
              <w:jc w:val="both"/>
              <w:rPr>
                <w:rFonts w:ascii="Times New Roman" w:eastAsia="Times New Roman" w:hAnsi="Times New Roman" w:cs="Times New Roman"/>
                <w:b/>
                <w:bCs/>
                <w:lang w:val="sr-Cyrl-CS"/>
              </w:rPr>
            </w:pPr>
          </w:p>
        </w:tc>
      </w:tr>
      <w:tr w:rsidR="00E8548D" w:rsidRPr="00FA3345" w14:paraId="693C0C2C" w14:textId="77777777" w:rsidTr="00A41FBB">
        <w:tblPrEx>
          <w:tblCellMar>
            <w:top w:w="28" w:type="dxa"/>
            <w:bottom w:w="28" w:type="dxa"/>
          </w:tblCellMar>
        </w:tblPrEx>
        <w:trPr>
          <w:cantSplit/>
          <w:trHeight w:val="103"/>
        </w:trPr>
        <w:tc>
          <w:tcPr>
            <w:tcW w:w="2793" w:type="dxa"/>
            <w:gridSpan w:val="3"/>
            <w:tcBorders>
              <w:top w:val="nil"/>
            </w:tcBorders>
          </w:tcPr>
          <w:p w14:paraId="7D90E825" w14:textId="79637057" w:rsidR="00E8548D" w:rsidRPr="00FA3345" w:rsidRDefault="00F3632C" w:rsidP="00E8548D">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Seminar paper</w:t>
            </w:r>
          </w:p>
        </w:tc>
        <w:tc>
          <w:tcPr>
            <w:tcW w:w="808" w:type="dxa"/>
            <w:gridSpan w:val="2"/>
            <w:tcBorders>
              <w:top w:val="nil"/>
            </w:tcBorders>
            <w:vAlign w:val="center"/>
          </w:tcPr>
          <w:p w14:paraId="3B26DE0F" w14:textId="77777777" w:rsidR="00E8548D" w:rsidRPr="00FA3345" w:rsidRDefault="00E8548D" w:rsidP="00E8548D">
            <w:pPr>
              <w:spacing w:after="0" w:line="240" w:lineRule="auto"/>
              <w:jc w:val="center"/>
              <w:rPr>
                <w:rFonts w:ascii="Times New Roman" w:eastAsia="Times New Roman" w:hAnsi="Times New Roman" w:cs="Times New Roman"/>
                <w:b/>
                <w:bCs/>
              </w:rPr>
            </w:pPr>
            <w:r>
              <w:rPr>
                <w:rFonts w:ascii="Times New Roman" w:hAnsi="Times New Roman"/>
                <w:b/>
              </w:rPr>
              <w:t xml:space="preserve">0-2 </w:t>
            </w:r>
          </w:p>
        </w:tc>
        <w:tc>
          <w:tcPr>
            <w:tcW w:w="2552" w:type="dxa"/>
            <w:gridSpan w:val="3"/>
            <w:tcBorders>
              <w:top w:val="nil"/>
            </w:tcBorders>
          </w:tcPr>
          <w:p w14:paraId="5D21C0C9" w14:textId="24F5E1E4" w:rsidR="00E8548D" w:rsidRPr="00FA3345" w:rsidRDefault="00E8548D" w:rsidP="00E8548D">
            <w:pPr>
              <w:spacing w:after="0" w:line="240" w:lineRule="auto"/>
              <w:jc w:val="both"/>
              <w:rPr>
                <w:rFonts w:ascii="Times New Roman" w:eastAsia="Times New Roman" w:hAnsi="Times New Roman" w:cs="Times New Roman"/>
                <w:b/>
                <w:bCs/>
                <w:lang w:val="sr-Cyrl-CS"/>
              </w:rPr>
            </w:pPr>
            <w:bookmarkStart w:id="0" w:name="_GoBack"/>
            <w:bookmarkEnd w:id="0"/>
          </w:p>
        </w:tc>
        <w:tc>
          <w:tcPr>
            <w:tcW w:w="816" w:type="dxa"/>
            <w:tcBorders>
              <w:top w:val="nil"/>
            </w:tcBorders>
            <w:vAlign w:val="center"/>
          </w:tcPr>
          <w:p w14:paraId="72EDC8F7" w14:textId="29CFD39C" w:rsidR="00E8548D" w:rsidRPr="00FA3345" w:rsidRDefault="00E8548D" w:rsidP="00E8548D">
            <w:pPr>
              <w:spacing w:after="0" w:line="240" w:lineRule="auto"/>
              <w:jc w:val="center"/>
              <w:rPr>
                <w:rFonts w:ascii="Times New Roman" w:eastAsia="Times New Roman" w:hAnsi="Times New Roman" w:cs="Times New Roman"/>
                <w:b/>
                <w:bCs/>
                <w:lang w:val="sr-Cyrl-CS"/>
              </w:rPr>
            </w:pPr>
          </w:p>
        </w:tc>
        <w:tc>
          <w:tcPr>
            <w:tcW w:w="3091" w:type="dxa"/>
            <w:gridSpan w:val="4"/>
            <w:vMerge/>
          </w:tcPr>
          <w:p w14:paraId="2743A5CA" w14:textId="77777777" w:rsidR="00E8548D" w:rsidRPr="00FA3345" w:rsidRDefault="00E8548D" w:rsidP="00E8548D">
            <w:pPr>
              <w:spacing w:after="0" w:line="240" w:lineRule="auto"/>
              <w:jc w:val="both"/>
              <w:rPr>
                <w:rFonts w:ascii="Times New Roman" w:eastAsia="Times New Roman" w:hAnsi="Times New Roman" w:cs="Times New Roman"/>
                <w:b/>
                <w:bCs/>
                <w:lang w:val="sr-Cyrl-CS"/>
              </w:rPr>
            </w:pPr>
          </w:p>
        </w:tc>
      </w:tr>
      <w:tr w:rsidR="00F3632C" w:rsidRPr="00FA3345" w14:paraId="1FB73911" w14:textId="77777777" w:rsidTr="00A41FBB">
        <w:tblPrEx>
          <w:tblCellMar>
            <w:top w:w="28" w:type="dxa"/>
            <w:bottom w:w="28" w:type="dxa"/>
          </w:tblCellMar>
        </w:tblPrEx>
        <w:trPr>
          <w:cantSplit/>
          <w:trHeight w:val="103"/>
        </w:trPr>
        <w:tc>
          <w:tcPr>
            <w:tcW w:w="2793" w:type="dxa"/>
            <w:gridSpan w:val="3"/>
            <w:tcBorders>
              <w:top w:val="nil"/>
            </w:tcBorders>
          </w:tcPr>
          <w:p w14:paraId="04255903" w14:textId="3459388B" w:rsidR="00F3632C" w:rsidRDefault="00F3632C" w:rsidP="00E8548D">
            <w:pPr>
              <w:spacing w:after="0" w:line="240" w:lineRule="auto"/>
              <w:jc w:val="both"/>
              <w:rPr>
                <w:rFonts w:ascii="Times New Roman" w:hAnsi="Times New Roman"/>
                <w:b/>
              </w:rPr>
            </w:pPr>
            <w:proofErr w:type="spellStart"/>
            <w:r>
              <w:rPr>
                <w:rFonts w:ascii="Times New Roman" w:hAnsi="Times New Roman"/>
                <w:b/>
              </w:rPr>
              <w:t>Colloqium</w:t>
            </w:r>
            <w:proofErr w:type="spellEnd"/>
            <w:r>
              <w:rPr>
                <w:rFonts w:ascii="Times New Roman" w:hAnsi="Times New Roman"/>
                <w:b/>
              </w:rPr>
              <w:t xml:space="preserve"> 1</w:t>
            </w:r>
          </w:p>
        </w:tc>
        <w:tc>
          <w:tcPr>
            <w:tcW w:w="808" w:type="dxa"/>
            <w:gridSpan w:val="2"/>
            <w:tcBorders>
              <w:top w:val="nil"/>
            </w:tcBorders>
            <w:vAlign w:val="center"/>
          </w:tcPr>
          <w:p w14:paraId="27D46C22" w14:textId="47222C5C" w:rsidR="00F3632C" w:rsidRDefault="00F3632C" w:rsidP="00E8548D">
            <w:pPr>
              <w:spacing w:after="0" w:line="240" w:lineRule="auto"/>
              <w:jc w:val="center"/>
              <w:rPr>
                <w:rFonts w:ascii="Times New Roman" w:hAnsi="Times New Roman"/>
                <w:b/>
              </w:rPr>
            </w:pPr>
            <w:r>
              <w:rPr>
                <w:rFonts w:ascii="Times New Roman" w:hAnsi="Times New Roman"/>
                <w:b/>
              </w:rPr>
              <w:t>7-15</w:t>
            </w:r>
          </w:p>
        </w:tc>
        <w:tc>
          <w:tcPr>
            <w:tcW w:w="2552" w:type="dxa"/>
            <w:gridSpan w:val="3"/>
            <w:tcBorders>
              <w:top w:val="nil"/>
            </w:tcBorders>
          </w:tcPr>
          <w:p w14:paraId="1B4515FE" w14:textId="77777777" w:rsidR="00F3632C" w:rsidRDefault="00F3632C" w:rsidP="00E8548D">
            <w:pPr>
              <w:spacing w:after="0" w:line="240" w:lineRule="auto"/>
              <w:jc w:val="both"/>
              <w:rPr>
                <w:rFonts w:ascii="Times New Roman" w:hAnsi="Times New Roman"/>
                <w:b/>
              </w:rPr>
            </w:pPr>
          </w:p>
        </w:tc>
        <w:tc>
          <w:tcPr>
            <w:tcW w:w="816" w:type="dxa"/>
            <w:tcBorders>
              <w:top w:val="nil"/>
            </w:tcBorders>
            <w:vAlign w:val="center"/>
          </w:tcPr>
          <w:p w14:paraId="4469693F" w14:textId="77777777" w:rsidR="00F3632C" w:rsidRDefault="00F3632C" w:rsidP="00E8548D">
            <w:pPr>
              <w:spacing w:after="0" w:line="240" w:lineRule="auto"/>
              <w:jc w:val="center"/>
              <w:rPr>
                <w:rFonts w:ascii="Times New Roman" w:hAnsi="Times New Roman"/>
                <w:b/>
              </w:rPr>
            </w:pPr>
          </w:p>
        </w:tc>
        <w:tc>
          <w:tcPr>
            <w:tcW w:w="3091" w:type="dxa"/>
            <w:gridSpan w:val="4"/>
          </w:tcPr>
          <w:p w14:paraId="1AF763AA" w14:textId="77777777" w:rsidR="00F3632C" w:rsidRPr="00FA3345" w:rsidRDefault="00F3632C" w:rsidP="00E8548D">
            <w:pPr>
              <w:spacing w:after="0" w:line="240" w:lineRule="auto"/>
              <w:jc w:val="both"/>
              <w:rPr>
                <w:rFonts w:ascii="Times New Roman" w:eastAsia="Times New Roman" w:hAnsi="Times New Roman" w:cs="Times New Roman"/>
                <w:b/>
                <w:bCs/>
                <w:lang w:val="sr-Cyrl-CS"/>
              </w:rPr>
            </w:pPr>
          </w:p>
        </w:tc>
      </w:tr>
      <w:tr w:rsidR="00CB4BEE" w:rsidRPr="00FA3345" w14:paraId="5F8510EF" w14:textId="77777777" w:rsidTr="00A41FBB">
        <w:tblPrEx>
          <w:tblCellMar>
            <w:top w:w="28" w:type="dxa"/>
            <w:bottom w:w="28" w:type="dxa"/>
          </w:tblCellMar>
        </w:tblPrEx>
        <w:trPr>
          <w:cantSplit/>
          <w:trHeight w:val="103"/>
        </w:trPr>
        <w:tc>
          <w:tcPr>
            <w:tcW w:w="2793" w:type="dxa"/>
            <w:gridSpan w:val="3"/>
            <w:tcBorders>
              <w:top w:val="nil"/>
            </w:tcBorders>
          </w:tcPr>
          <w:p w14:paraId="60F38428" w14:textId="78C2C82F" w:rsidR="00CB4BEE" w:rsidRDefault="00CB4BEE" w:rsidP="00E8548D">
            <w:pPr>
              <w:spacing w:after="0" w:line="240" w:lineRule="auto"/>
              <w:jc w:val="both"/>
              <w:rPr>
                <w:rFonts w:ascii="Times New Roman" w:hAnsi="Times New Roman"/>
                <w:b/>
              </w:rPr>
            </w:pPr>
            <w:proofErr w:type="spellStart"/>
            <w:r>
              <w:rPr>
                <w:rFonts w:ascii="Times New Roman" w:eastAsia="Times New Roman" w:hAnsi="Times New Roman" w:cs="Times New Roman"/>
                <w:b/>
                <w:bCs/>
              </w:rPr>
              <w:t>Colloqium</w:t>
            </w:r>
            <w:proofErr w:type="spellEnd"/>
            <w:r>
              <w:rPr>
                <w:rFonts w:ascii="Times New Roman" w:eastAsia="Times New Roman" w:hAnsi="Times New Roman" w:cs="Times New Roman"/>
                <w:b/>
                <w:bCs/>
              </w:rPr>
              <w:t xml:space="preserve"> 2</w:t>
            </w:r>
          </w:p>
        </w:tc>
        <w:tc>
          <w:tcPr>
            <w:tcW w:w="808" w:type="dxa"/>
            <w:gridSpan w:val="2"/>
            <w:tcBorders>
              <w:top w:val="nil"/>
            </w:tcBorders>
            <w:vAlign w:val="center"/>
          </w:tcPr>
          <w:p w14:paraId="7921D9EE" w14:textId="159A6EE0" w:rsidR="00CB4BEE" w:rsidRDefault="00CB4BEE" w:rsidP="00E8548D">
            <w:pPr>
              <w:spacing w:after="0" w:line="240" w:lineRule="auto"/>
              <w:jc w:val="center"/>
              <w:rPr>
                <w:rFonts w:ascii="Times New Roman" w:hAnsi="Times New Roman"/>
                <w:b/>
              </w:rPr>
            </w:pPr>
            <w:r>
              <w:rPr>
                <w:rFonts w:ascii="Times New Roman" w:hAnsi="Times New Roman"/>
                <w:b/>
              </w:rPr>
              <w:t>8-15</w:t>
            </w:r>
          </w:p>
        </w:tc>
        <w:tc>
          <w:tcPr>
            <w:tcW w:w="2552" w:type="dxa"/>
            <w:gridSpan w:val="3"/>
            <w:tcBorders>
              <w:top w:val="nil"/>
            </w:tcBorders>
          </w:tcPr>
          <w:p w14:paraId="22B272C7" w14:textId="77777777" w:rsidR="00CB4BEE" w:rsidRDefault="00CB4BEE" w:rsidP="00E8548D">
            <w:pPr>
              <w:spacing w:after="0" w:line="240" w:lineRule="auto"/>
              <w:jc w:val="both"/>
              <w:rPr>
                <w:rFonts w:ascii="Times New Roman" w:hAnsi="Times New Roman"/>
                <w:b/>
              </w:rPr>
            </w:pPr>
          </w:p>
        </w:tc>
        <w:tc>
          <w:tcPr>
            <w:tcW w:w="816" w:type="dxa"/>
            <w:tcBorders>
              <w:top w:val="nil"/>
            </w:tcBorders>
            <w:vAlign w:val="center"/>
          </w:tcPr>
          <w:p w14:paraId="32EA04C0" w14:textId="77777777" w:rsidR="00CB4BEE" w:rsidRDefault="00CB4BEE" w:rsidP="00E8548D">
            <w:pPr>
              <w:spacing w:after="0" w:line="240" w:lineRule="auto"/>
              <w:jc w:val="center"/>
              <w:rPr>
                <w:rFonts w:ascii="Times New Roman" w:hAnsi="Times New Roman"/>
                <w:b/>
              </w:rPr>
            </w:pPr>
          </w:p>
        </w:tc>
        <w:tc>
          <w:tcPr>
            <w:tcW w:w="3091" w:type="dxa"/>
            <w:gridSpan w:val="4"/>
          </w:tcPr>
          <w:p w14:paraId="56C50607" w14:textId="77777777" w:rsidR="00CB4BEE" w:rsidRPr="00FA3345" w:rsidRDefault="00CB4BEE" w:rsidP="00E8548D">
            <w:pPr>
              <w:spacing w:after="0" w:line="240" w:lineRule="auto"/>
              <w:jc w:val="both"/>
              <w:rPr>
                <w:rFonts w:ascii="Times New Roman" w:eastAsia="Times New Roman" w:hAnsi="Times New Roman" w:cs="Times New Roman"/>
                <w:b/>
                <w:bCs/>
                <w:lang w:val="sr-Cyrl-CS"/>
              </w:rPr>
            </w:pPr>
          </w:p>
        </w:tc>
      </w:tr>
      <w:tr w:rsidR="006B0ECD" w:rsidRPr="00FA3345" w14:paraId="42A40888" w14:textId="77777777" w:rsidTr="00A41FBB">
        <w:tblPrEx>
          <w:tblCellMar>
            <w:top w:w="28" w:type="dxa"/>
            <w:bottom w:w="28" w:type="dxa"/>
          </w:tblCellMar>
        </w:tblPrEx>
        <w:trPr>
          <w:cantSplit/>
        </w:trPr>
        <w:tc>
          <w:tcPr>
            <w:tcW w:w="10060" w:type="dxa"/>
            <w:gridSpan w:val="13"/>
            <w:tcBorders>
              <w:bottom w:val="nil"/>
            </w:tcBorders>
            <w:shd w:val="clear" w:color="auto" w:fill="99CCFF"/>
          </w:tcPr>
          <w:p w14:paraId="3FABF35D" w14:textId="77777777" w:rsidR="006B0ECD" w:rsidRPr="00FA3345" w:rsidRDefault="006B0ECD" w:rsidP="00A41FBB">
            <w:pPr>
              <w:spacing w:after="0" w:line="240" w:lineRule="auto"/>
              <w:rPr>
                <w:rFonts w:ascii="Times New Roman" w:eastAsia="Times New Roman" w:hAnsi="Times New Roman" w:cs="Times New Roman"/>
                <w:b/>
                <w:bCs/>
              </w:rPr>
            </w:pPr>
            <w:r>
              <w:rPr>
                <w:rFonts w:ascii="Times New Roman" w:hAnsi="Times New Roman"/>
                <w:b/>
              </w:rPr>
              <w:t xml:space="preserve">Note for the Course Unit: </w:t>
            </w:r>
          </w:p>
        </w:tc>
      </w:tr>
      <w:tr w:rsidR="006B0ECD" w:rsidRPr="00FA3345" w14:paraId="4A970E4F" w14:textId="77777777" w:rsidTr="00A41FBB">
        <w:tblPrEx>
          <w:tblCellMar>
            <w:top w:w="28" w:type="dxa"/>
            <w:bottom w:w="28" w:type="dxa"/>
          </w:tblCellMar>
        </w:tblPrEx>
        <w:trPr>
          <w:cantSplit/>
        </w:trPr>
        <w:tc>
          <w:tcPr>
            <w:tcW w:w="10060" w:type="dxa"/>
            <w:gridSpan w:val="13"/>
            <w:tcBorders>
              <w:top w:val="nil"/>
            </w:tcBorders>
          </w:tcPr>
          <w:p w14:paraId="29E829C4" w14:textId="1976C3E0" w:rsidR="006B0ECD" w:rsidRPr="00FA3345" w:rsidRDefault="00F3632C" w:rsidP="00A41FBB">
            <w:pPr>
              <w:spacing w:after="0" w:line="240" w:lineRule="auto"/>
              <w:rPr>
                <w:rFonts w:ascii="Times New Roman" w:eastAsia="Times New Roman" w:hAnsi="Times New Roman" w:cs="Times New Roman"/>
                <w:b/>
                <w:bCs/>
              </w:rPr>
            </w:pPr>
            <w:r>
              <w:rPr>
                <w:rFonts w:ascii="Times New Roman" w:hAnsi="Times New Roman"/>
                <w:b/>
              </w:rPr>
              <w:t xml:space="preserve">Syllabus Designer: </w:t>
            </w:r>
            <w:proofErr w:type="spellStart"/>
            <w:r>
              <w:rPr>
                <w:rFonts w:ascii="Times New Roman" w:hAnsi="Times New Roman"/>
                <w:b/>
              </w:rPr>
              <w:t>Prof.</w:t>
            </w:r>
            <w:proofErr w:type="spellEnd"/>
            <w:r>
              <w:rPr>
                <w:rFonts w:ascii="Times New Roman" w:hAnsi="Times New Roman"/>
                <w:b/>
              </w:rPr>
              <w:t xml:space="preserve"> </w:t>
            </w:r>
            <w:proofErr w:type="spellStart"/>
            <w:r>
              <w:rPr>
                <w:rFonts w:ascii="Times New Roman" w:hAnsi="Times New Roman"/>
                <w:b/>
              </w:rPr>
              <w:t>d</w:t>
            </w:r>
            <w:r w:rsidR="006B0ECD">
              <w:rPr>
                <w:rFonts w:ascii="Times New Roman" w:hAnsi="Times New Roman"/>
                <w:b/>
              </w:rPr>
              <w:t>r</w:t>
            </w:r>
            <w:proofErr w:type="spellEnd"/>
            <w:r w:rsidR="006B0ECD">
              <w:rPr>
                <w:rFonts w:ascii="Times New Roman" w:hAnsi="Times New Roman"/>
                <w:b/>
              </w:rPr>
              <w:t xml:space="preserve"> Vesna </w:t>
            </w:r>
            <w:proofErr w:type="spellStart"/>
            <w:r w:rsidR="006B0ECD">
              <w:rPr>
                <w:rFonts w:ascii="Times New Roman" w:hAnsi="Times New Roman"/>
                <w:b/>
              </w:rPr>
              <w:t>Ljubojević</w:t>
            </w:r>
            <w:proofErr w:type="spellEnd"/>
          </w:p>
        </w:tc>
      </w:tr>
    </w:tbl>
    <w:p w14:paraId="7EEA7786" w14:textId="77777777" w:rsidR="00CF79BE" w:rsidRDefault="00CF79BE"/>
    <w:sectPr w:rsidR="00CF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CD"/>
    <w:rsid w:val="000A3297"/>
    <w:rsid w:val="0014467B"/>
    <w:rsid w:val="003C11AB"/>
    <w:rsid w:val="006B0ECD"/>
    <w:rsid w:val="00763D6E"/>
    <w:rsid w:val="007D032B"/>
    <w:rsid w:val="00865902"/>
    <w:rsid w:val="00925A32"/>
    <w:rsid w:val="009910CA"/>
    <w:rsid w:val="00A42589"/>
    <w:rsid w:val="00A978E4"/>
    <w:rsid w:val="00CB4BEE"/>
    <w:rsid w:val="00CF4C5C"/>
    <w:rsid w:val="00CF79BE"/>
    <w:rsid w:val="00E8548D"/>
    <w:rsid w:val="00F3632C"/>
    <w:rsid w:val="00F6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1B5D"/>
  <w15:chartTrackingRefBased/>
  <w15:docId w15:val="{BE2F2F3B-0188-4E5F-9C1D-D68C6FEC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EC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Zdravstvene nauke</dc:creator>
  <cp:keywords/>
  <dc:description/>
  <cp:lastModifiedBy>Vesna</cp:lastModifiedBy>
  <cp:revision>13</cp:revision>
  <dcterms:created xsi:type="dcterms:W3CDTF">2022-11-26T13:45:00Z</dcterms:created>
  <dcterms:modified xsi:type="dcterms:W3CDTF">2024-11-09T10:55:00Z</dcterms:modified>
</cp:coreProperties>
</file>