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8C6" w:rsidRPr="004D5D58" w:rsidRDefault="008D58C6" w:rsidP="008D58C6">
      <w:pPr>
        <w:rPr>
          <w:sz w:val="28"/>
          <w:szCs w:val="24"/>
          <w:lang w:val="sr-Latn-CS"/>
        </w:rPr>
      </w:pPr>
      <w:r w:rsidRPr="004D5D58">
        <w:rPr>
          <w:sz w:val="28"/>
          <w:szCs w:val="24"/>
          <w:lang w:val="sr-Latn-CS"/>
        </w:rPr>
        <w:t>DEPARTMENT OF PHYSIOLOGY</w:t>
      </w:r>
    </w:p>
    <w:p w:rsidR="008D58C6" w:rsidRDefault="008D58C6" w:rsidP="008D58C6">
      <w:pPr>
        <w:ind w:left="360"/>
        <w:jc w:val="center"/>
        <w:rPr>
          <w:sz w:val="28"/>
          <w:szCs w:val="24"/>
          <w:lang w:val="sr-Latn-CS"/>
        </w:rPr>
      </w:pPr>
    </w:p>
    <w:p w:rsidR="008D58C6" w:rsidRPr="004D5D58" w:rsidRDefault="008D58C6" w:rsidP="008D58C6">
      <w:pPr>
        <w:ind w:left="360"/>
        <w:jc w:val="center"/>
        <w:rPr>
          <w:sz w:val="28"/>
          <w:szCs w:val="24"/>
          <w:lang w:val="sr-Latn-CS"/>
        </w:rPr>
      </w:pPr>
    </w:p>
    <w:p w:rsidR="008D58C6" w:rsidRPr="004D5D58" w:rsidRDefault="008D58C6" w:rsidP="008D58C6">
      <w:pPr>
        <w:ind w:left="360"/>
        <w:jc w:val="center"/>
        <w:rPr>
          <w:b/>
          <w:sz w:val="28"/>
          <w:szCs w:val="24"/>
          <w:lang w:val="sr-Latn-CS"/>
        </w:rPr>
      </w:pPr>
      <w:r>
        <w:rPr>
          <w:b/>
          <w:sz w:val="28"/>
          <w:szCs w:val="24"/>
          <w:lang w:val="sr-Latn-CS"/>
        </w:rPr>
        <w:t>THE PRACTICAL</w:t>
      </w:r>
      <w:r w:rsidRPr="004D5D58">
        <w:rPr>
          <w:b/>
          <w:sz w:val="28"/>
          <w:szCs w:val="24"/>
          <w:lang w:val="sr-Latn-CS"/>
        </w:rPr>
        <w:t xml:space="preserve"> EXAM</w:t>
      </w:r>
      <w:r w:rsidR="003F15E7">
        <w:rPr>
          <w:b/>
          <w:sz w:val="28"/>
          <w:szCs w:val="24"/>
          <w:lang w:val="sr-Latn-CS"/>
        </w:rPr>
        <w:t xml:space="preserve"> – APRIL TERM</w:t>
      </w:r>
    </w:p>
    <w:p w:rsidR="008D58C6" w:rsidRDefault="008D58C6" w:rsidP="008D58C6">
      <w:pPr>
        <w:ind w:left="360"/>
        <w:jc w:val="center"/>
        <w:rPr>
          <w:b/>
          <w:sz w:val="28"/>
          <w:szCs w:val="24"/>
          <w:lang w:val="sr-Latn-CS"/>
        </w:rPr>
      </w:pPr>
    </w:p>
    <w:p w:rsidR="008D58C6" w:rsidRPr="004D5D58" w:rsidRDefault="008D58C6" w:rsidP="008D58C6">
      <w:pPr>
        <w:ind w:left="360"/>
        <w:jc w:val="center"/>
        <w:rPr>
          <w:b/>
          <w:sz w:val="28"/>
          <w:szCs w:val="24"/>
          <w:lang w:val="sr-Latn-CS"/>
        </w:rPr>
      </w:pPr>
    </w:p>
    <w:p w:rsidR="008D58C6" w:rsidRPr="004D5D58" w:rsidRDefault="008D58C6" w:rsidP="008D58C6">
      <w:pPr>
        <w:ind w:left="360"/>
        <w:jc w:val="center"/>
        <w:rPr>
          <w:sz w:val="28"/>
          <w:szCs w:val="24"/>
          <w:lang w:val="sr-Latn-CS"/>
        </w:rPr>
      </w:pPr>
    </w:p>
    <w:p w:rsidR="002D52BB" w:rsidRDefault="003F15E7" w:rsidP="000B06C6">
      <w:pPr>
        <w:rPr>
          <w:sz w:val="28"/>
          <w:szCs w:val="24"/>
          <w:lang w:val="sr-Latn-CS"/>
        </w:rPr>
      </w:pPr>
      <w:r>
        <w:rPr>
          <w:sz w:val="28"/>
          <w:szCs w:val="24"/>
          <w:lang w:val="sr-Latn-CS"/>
        </w:rPr>
        <w:t xml:space="preserve">The Physiology practical exam will be on </w:t>
      </w:r>
      <w:r w:rsidR="002D52BB">
        <w:rPr>
          <w:sz w:val="28"/>
          <w:szCs w:val="24"/>
          <w:lang w:val="sr-Latn-CS"/>
        </w:rPr>
        <w:t>Tuesday, April 22, 2025.</w:t>
      </w:r>
    </w:p>
    <w:p w:rsidR="002D52BB" w:rsidRDefault="002D52BB" w:rsidP="002D52BB">
      <w:pPr>
        <w:jc w:val="both"/>
        <w:rPr>
          <w:sz w:val="28"/>
          <w:szCs w:val="24"/>
          <w:lang w:val="sr-Latn-CS"/>
        </w:rPr>
      </w:pPr>
    </w:p>
    <w:p w:rsidR="002D52BB" w:rsidRDefault="002D52BB" w:rsidP="002D52BB">
      <w:pPr>
        <w:jc w:val="both"/>
        <w:rPr>
          <w:sz w:val="28"/>
          <w:szCs w:val="24"/>
          <w:lang w:val="sr-Latn-CS"/>
        </w:rPr>
      </w:pPr>
      <w:r w:rsidRPr="002D52BB">
        <w:rPr>
          <w:sz w:val="28"/>
          <w:szCs w:val="24"/>
          <w:lang w:val="sr-Latn-CS"/>
        </w:rPr>
        <w:t xml:space="preserve">Students </w:t>
      </w:r>
      <w:r w:rsidR="000B06C6" w:rsidRPr="00553920">
        <w:rPr>
          <w:sz w:val="28"/>
          <w:szCs w:val="24"/>
          <w:lang w:val="sr-Latn-CS"/>
        </w:rPr>
        <w:t>will be informed about the exact exam schedule</w:t>
      </w:r>
      <w:r w:rsidR="000B06C6">
        <w:rPr>
          <w:sz w:val="28"/>
          <w:szCs w:val="24"/>
          <w:lang w:val="sr-Latn-CS"/>
        </w:rPr>
        <w:t xml:space="preserve"> on </w:t>
      </w:r>
      <w:r w:rsidR="000B06C6" w:rsidRPr="000B06C6">
        <w:rPr>
          <w:sz w:val="28"/>
          <w:szCs w:val="24"/>
          <w:lang w:val="sr-Latn-CS"/>
        </w:rPr>
        <w:t>Thursday</w:t>
      </w:r>
      <w:r w:rsidR="000B06C6">
        <w:rPr>
          <w:sz w:val="28"/>
          <w:szCs w:val="24"/>
          <w:lang w:val="sr-Latn-CS"/>
        </w:rPr>
        <w:t>, April 17, 2025.</w:t>
      </w:r>
    </w:p>
    <w:p w:rsidR="00426947" w:rsidRDefault="00426947" w:rsidP="002D52BB">
      <w:pPr>
        <w:jc w:val="both"/>
        <w:rPr>
          <w:sz w:val="28"/>
          <w:szCs w:val="24"/>
          <w:lang w:val="sr-Latn-CS"/>
        </w:rPr>
      </w:pPr>
    </w:p>
    <w:p w:rsidR="00426947" w:rsidRDefault="00426947" w:rsidP="002D52BB">
      <w:pPr>
        <w:jc w:val="both"/>
        <w:rPr>
          <w:sz w:val="28"/>
          <w:szCs w:val="24"/>
          <w:lang w:val="sr-Latn-CS"/>
        </w:rPr>
      </w:pPr>
      <w:r w:rsidRPr="00426947">
        <w:rPr>
          <w:sz w:val="28"/>
          <w:szCs w:val="24"/>
          <w:lang w:val="sr-Latn-CS"/>
        </w:rPr>
        <w:t xml:space="preserve">Student registration should be done through the </w:t>
      </w:r>
      <w:bookmarkStart w:id="0" w:name="_GoBack"/>
      <w:r w:rsidRPr="00426947">
        <w:rPr>
          <w:b/>
          <w:sz w:val="28"/>
          <w:szCs w:val="24"/>
          <w:lang w:val="sr-Latn-CS"/>
        </w:rPr>
        <w:t>E-student</w:t>
      </w:r>
      <w:r>
        <w:rPr>
          <w:sz w:val="28"/>
          <w:szCs w:val="24"/>
          <w:lang w:val="sr-Latn-CS"/>
        </w:rPr>
        <w:t xml:space="preserve"> </w:t>
      </w:r>
      <w:bookmarkEnd w:id="0"/>
      <w:r>
        <w:rPr>
          <w:sz w:val="28"/>
          <w:szCs w:val="24"/>
          <w:lang w:val="sr-Latn-CS"/>
        </w:rPr>
        <w:t>platform (</w:t>
      </w:r>
      <w:r w:rsidRPr="00426947">
        <w:rPr>
          <w:sz w:val="28"/>
          <w:szCs w:val="24"/>
          <w:lang w:val="sr-Latn-CS"/>
        </w:rPr>
        <w:t>as usual during the exam</w:t>
      </w:r>
      <w:r>
        <w:rPr>
          <w:sz w:val="28"/>
          <w:szCs w:val="24"/>
          <w:lang w:val="sr-Latn-CS"/>
        </w:rPr>
        <w:t xml:space="preserve"> terms)</w:t>
      </w:r>
      <w:r w:rsidRPr="00426947">
        <w:rPr>
          <w:sz w:val="28"/>
          <w:szCs w:val="24"/>
          <w:lang w:val="sr-Latn-CS"/>
        </w:rPr>
        <w:t>.</w:t>
      </w:r>
    </w:p>
    <w:p w:rsidR="002D52BB" w:rsidRDefault="002D52BB" w:rsidP="002D52BB">
      <w:pPr>
        <w:jc w:val="both"/>
        <w:rPr>
          <w:sz w:val="28"/>
          <w:szCs w:val="24"/>
          <w:lang w:val="sr-Latn-CS"/>
        </w:rPr>
      </w:pPr>
    </w:p>
    <w:p w:rsidR="008D58C6" w:rsidRDefault="008D58C6" w:rsidP="002D52BB">
      <w:pPr>
        <w:jc w:val="both"/>
        <w:rPr>
          <w:sz w:val="28"/>
          <w:szCs w:val="24"/>
          <w:lang w:val="sr-Latn-CS"/>
        </w:rPr>
      </w:pPr>
    </w:p>
    <w:p w:rsidR="008D58C6" w:rsidRPr="004D5D58" w:rsidRDefault="008D58C6" w:rsidP="008D58C6">
      <w:pPr>
        <w:rPr>
          <w:sz w:val="28"/>
          <w:szCs w:val="24"/>
          <w:lang w:val="sr-Latn-CS"/>
        </w:rPr>
      </w:pPr>
    </w:p>
    <w:p w:rsidR="008D58C6" w:rsidRDefault="005829BE" w:rsidP="005829BE">
      <w:pPr>
        <w:tabs>
          <w:tab w:val="left" w:pos="6971"/>
        </w:tabs>
        <w:rPr>
          <w:sz w:val="28"/>
          <w:szCs w:val="24"/>
          <w:lang w:val="sr-Latn-CS"/>
        </w:rPr>
      </w:pPr>
      <w:r>
        <w:rPr>
          <w:sz w:val="28"/>
          <w:szCs w:val="24"/>
          <w:lang w:val="sr-Latn-CS"/>
        </w:rPr>
        <w:tab/>
      </w:r>
    </w:p>
    <w:p w:rsidR="005829BE" w:rsidRDefault="005829BE" w:rsidP="005829BE">
      <w:pPr>
        <w:tabs>
          <w:tab w:val="left" w:pos="6971"/>
        </w:tabs>
        <w:rPr>
          <w:sz w:val="28"/>
          <w:szCs w:val="24"/>
          <w:lang w:val="sr-Latn-CS"/>
        </w:rPr>
      </w:pPr>
    </w:p>
    <w:p w:rsidR="008D58C6" w:rsidRDefault="008D58C6" w:rsidP="008D58C6">
      <w:pPr>
        <w:rPr>
          <w:sz w:val="28"/>
          <w:szCs w:val="24"/>
          <w:lang w:val="sr-Latn-CS"/>
        </w:rPr>
      </w:pPr>
    </w:p>
    <w:p w:rsidR="008D58C6" w:rsidRDefault="008D58C6" w:rsidP="008D58C6">
      <w:pPr>
        <w:rPr>
          <w:sz w:val="28"/>
          <w:szCs w:val="24"/>
          <w:lang w:val="sr-Latn-CS"/>
        </w:rPr>
      </w:pPr>
    </w:p>
    <w:p w:rsidR="008D58C6" w:rsidRDefault="008D58C6" w:rsidP="008D58C6">
      <w:pPr>
        <w:rPr>
          <w:sz w:val="28"/>
          <w:szCs w:val="24"/>
          <w:lang w:val="sr-Latn-CS"/>
        </w:rPr>
      </w:pPr>
    </w:p>
    <w:p w:rsidR="008D58C6" w:rsidRDefault="008D58C6" w:rsidP="008D58C6">
      <w:pPr>
        <w:ind w:left="360"/>
        <w:rPr>
          <w:sz w:val="28"/>
          <w:szCs w:val="24"/>
          <w:lang w:val="sr-Latn-CS"/>
        </w:rPr>
      </w:pPr>
    </w:p>
    <w:p w:rsidR="008D58C6" w:rsidRDefault="008D58C6" w:rsidP="008D58C6">
      <w:pPr>
        <w:ind w:left="360"/>
        <w:rPr>
          <w:sz w:val="28"/>
          <w:szCs w:val="24"/>
          <w:lang w:val="sr-Latn-CS"/>
        </w:rPr>
      </w:pPr>
    </w:p>
    <w:p w:rsidR="008D58C6" w:rsidRDefault="008D58C6" w:rsidP="008D58C6">
      <w:pPr>
        <w:ind w:left="360"/>
        <w:rPr>
          <w:sz w:val="28"/>
          <w:szCs w:val="24"/>
          <w:lang w:val="sr-Latn-CS"/>
        </w:rPr>
      </w:pPr>
    </w:p>
    <w:p w:rsidR="008D58C6" w:rsidRDefault="008D58C6" w:rsidP="008D58C6">
      <w:pPr>
        <w:ind w:left="360"/>
        <w:rPr>
          <w:sz w:val="28"/>
          <w:szCs w:val="24"/>
          <w:lang w:val="sr-Latn-CS"/>
        </w:rPr>
      </w:pPr>
    </w:p>
    <w:p w:rsidR="008D58C6" w:rsidRDefault="008D58C6" w:rsidP="008D58C6">
      <w:pPr>
        <w:ind w:left="360"/>
        <w:rPr>
          <w:sz w:val="28"/>
          <w:szCs w:val="24"/>
          <w:lang w:val="sr-Latn-CS"/>
        </w:rPr>
      </w:pPr>
    </w:p>
    <w:p w:rsidR="008D58C6" w:rsidRDefault="008D58C6" w:rsidP="008D58C6">
      <w:pPr>
        <w:ind w:left="360"/>
        <w:rPr>
          <w:sz w:val="28"/>
          <w:szCs w:val="24"/>
          <w:lang w:val="sr-Latn-CS"/>
        </w:rPr>
      </w:pPr>
    </w:p>
    <w:p w:rsidR="008D58C6" w:rsidRDefault="008D58C6" w:rsidP="008D58C6">
      <w:pPr>
        <w:ind w:left="360"/>
        <w:rPr>
          <w:sz w:val="28"/>
          <w:szCs w:val="24"/>
          <w:lang w:val="sr-Latn-CS"/>
        </w:rPr>
      </w:pPr>
    </w:p>
    <w:p w:rsidR="008D58C6" w:rsidRDefault="008D58C6" w:rsidP="008D58C6">
      <w:pPr>
        <w:ind w:left="360"/>
        <w:rPr>
          <w:sz w:val="28"/>
          <w:szCs w:val="24"/>
          <w:lang w:val="sr-Latn-CS"/>
        </w:rPr>
      </w:pPr>
    </w:p>
    <w:p w:rsidR="008D58C6" w:rsidRDefault="008D58C6" w:rsidP="008D58C6">
      <w:pPr>
        <w:ind w:left="360"/>
        <w:jc w:val="right"/>
        <w:rPr>
          <w:sz w:val="28"/>
          <w:szCs w:val="24"/>
          <w:lang w:val="sr-Latn-CS"/>
        </w:rPr>
      </w:pPr>
      <w:r>
        <w:rPr>
          <w:sz w:val="28"/>
          <w:szCs w:val="24"/>
          <w:lang w:val="sr-Latn-CS"/>
        </w:rPr>
        <w:t>Assistant Professor</w:t>
      </w:r>
    </w:p>
    <w:p w:rsidR="008D58C6" w:rsidRPr="00CC271C" w:rsidRDefault="008D58C6" w:rsidP="008D58C6">
      <w:pPr>
        <w:ind w:left="360"/>
        <w:jc w:val="right"/>
        <w:rPr>
          <w:sz w:val="28"/>
          <w:szCs w:val="32"/>
          <w:lang w:val="sr-Latn-BA"/>
        </w:rPr>
      </w:pPr>
      <w:r>
        <w:rPr>
          <w:sz w:val="28"/>
          <w:szCs w:val="24"/>
          <w:lang w:val="sr-Latn-CS"/>
        </w:rPr>
        <w:t>Zorislava Bajić</w:t>
      </w:r>
    </w:p>
    <w:p w:rsidR="006F6CA1" w:rsidRPr="006F6CA1" w:rsidRDefault="006F6CA1" w:rsidP="006F6CA1">
      <w:pPr>
        <w:jc w:val="both"/>
        <w:rPr>
          <w:sz w:val="24"/>
          <w:szCs w:val="24"/>
        </w:rPr>
      </w:pPr>
    </w:p>
    <w:sectPr w:rsidR="006F6CA1" w:rsidRPr="006F6CA1" w:rsidSect="00A30A8E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27" w:right="1440" w:bottom="1440" w:left="1440" w:header="17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C2B" w:rsidRDefault="00A86C2B" w:rsidP="00D6507C">
      <w:r>
        <w:separator/>
      </w:r>
    </w:p>
  </w:endnote>
  <w:endnote w:type="continuationSeparator" w:id="0">
    <w:p w:rsidR="00A86C2B" w:rsidRDefault="00A86C2B" w:rsidP="00D6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iril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841640" w:rsidRPr="00D62171" w:rsidTr="006D5FB3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841640" w:rsidRPr="00D62171" w:rsidRDefault="00841640" w:rsidP="006D5FB3">
          <w:pPr>
            <w:pStyle w:val="brojstranica"/>
            <w:rPr>
              <w:color w:val="595959" w:themeColor="text1" w:themeTint="A6"/>
              <w:szCs w:val="20"/>
            </w:rPr>
          </w:pPr>
          <w:r w:rsidRPr="00D62171">
            <w:rPr>
              <w:color w:val="595959" w:themeColor="text1" w:themeTint="A6"/>
            </w:rPr>
            <w:t>Strana</w:t>
          </w:r>
          <w:r w:rsidRPr="00D62171">
            <w:rPr>
              <w:color w:val="595959" w:themeColor="text1" w:themeTint="A6"/>
              <w:szCs w:val="20"/>
            </w:rPr>
            <w:t xml:space="preserve"> | </w:t>
          </w:r>
          <w:r w:rsidR="000A1AC7" w:rsidRPr="00D62171">
            <w:rPr>
              <w:color w:val="595959" w:themeColor="text1" w:themeTint="A6"/>
              <w:szCs w:val="20"/>
            </w:rPr>
            <w:fldChar w:fldCharType="begin"/>
          </w:r>
          <w:r w:rsidRPr="00D62171">
            <w:rPr>
              <w:color w:val="595959" w:themeColor="text1" w:themeTint="A6"/>
              <w:szCs w:val="20"/>
            </w:rPr>
            <w:instrText xml:space="preserve"> PAGE   \* MERGEFORMAT </w:instrText>
          </w:r>
          <w:r w:rsidR="000A1AC7" w:rsidRPr="00D62171">
            <w:rPr>
              <w:color w:val="595959" w:themeColor="text1" w:themeTint="A6"/>
              <w:szCs w:val="20"/>
            </w:rPr>
            <w:fldChar w:fldCharType="separate"/>
          </w:r>
          <w:r w:rsidR="001C2090" w:rsidRPr="001C2090">
            <w:rPr>
              <w:noProof/>
              <w:color w:val="595959" w:themeColor="text1" w:themeTint="A6"/>
            </w:rPr>
            <w:t>2</w:t>
          </w:r>
          <w:r w:rsidR="000A1AC7" w:rsidRPr="00D62171">
            <w:rPr>
              <w:color w:val="595959" w:themeColor="text1" w:themeTint="A6"/>
              <w:szCs w:val="20"/>
            </w:rPr>
            <w:fldChar w:fldCharType="end"/>
          </w:r>
          <w:r w:rsidRPr="00D62171">
            <w:rPr>
              <w:color w:val="595959" w:themeColor="text1" w:themeTint="A6"/>
            </w:rPr>
            <w:t>od</w:t>
          </w:r>
          <w:fldSimple w:instr=" NUMPAGES   \* MERGEFORMAT ">
            <w:r w:rsidR="0060795A" w:rsidRPr="0060795A">
              <w:rPr>
                <w:noProof/>
                <w:color w:val="595959" w:themeColor="text1" w:themeTint="A6"/>
              </w:rPr>
              <w:t>1</w:t>
            </w:r>
          </w:fldSimple>
        </w:p>
      </w:tc>
    </w:tr>
  </w:tbl>
  <w:p w:rsidR="00841640" w:rsidRPr="00D62171" w:rsidRDefault="00841640" w:rsidP="00841640">
    <w:pPr>
      <w:pStyle w:val="Footer"/>
      <w:jc w:val="both"/>
      <w:rPr>
        <w:rFonts w:ascii="Minion Pro" w:hAnsi="Minion Pro"/>
        <w:color w:val="595959" w:themeColor="text1" w:themeTint="A6"/>
        <w:sz w:val="14"/>
      </w:rPr>
    </w:pPr>
    <w:r w:rsidRPr="00D62171">
      <w:rPr>
        <w:rFonts w:ascii="Minion Pro" w:hAnsi="Minion Pro"/>
        <w:color w:val="595959" w:themeColor="text1" w:themeTint="A6"/>
        <w:sz w:val="14"/>
      </w:rPr>
      <w:t>Деканат:  Саве Мркаља 14, 78000 Бања Лука, Босна и Херцеговина, тел. +387 51 234 100, фаx +387 51 215 454, Стара локација: Мачванска 10, 78000 Бања Лука, БиХ, тел. +387 51 466 138 Стоматологија:  Универзитетски кампус, Булевар војводе Петра Бојовића 1а, 78000 Бања Лука, БиХ, тел. +387 51 348 121, Фармација:  Универзитетски кампус, Булевар војводе Петра Бојовића 1а, 78000 Бања Лука, БиХ тел. +387 51 340 150  www.mf-bl.rs.ba</w:t>
    </w:r>
  </w:p>
  <w:p w:rsidR="001B0AFA" w:rsidRPr="00841640" w:rsidRDefault="001B0AFA" w:rsidP="008416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AFA" w:rsidRPr="00C07158" w:rsidRDefault="00C07158" w:rsidP="00C07158">
    <w:pPr>
      <w:pStyle w:val="Footer"/>
    </w:pPr>
    <w:r>
      <w:rPr>
        <w:noProof/>
        <w:lang w:eastAsia="en-GB"/>
      </w:rPr>
      <w:drawing>
        <wp:inline distT="0" distB="0" distL="0" distR="0">
          <wp:extent cx="5943600" cy="871855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emorandum fakulteta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090" w:rsidRDefault="008E2B82" w:rsidP="00C07158">
    <w:pPr>
      <w:pStyle w:val="Footer"/>
      <w:jc w:val="center"/>
    </w:pPr>
    <w:r>
      <w:rPr>
        <w:noProof/>
        <w:lang w:eastAsia="en-GB"/>
      </w:rPr>
      <w:drawing>
        <wp:inline distT="0" distB="0" distL="0" distR="0">
          <wp:extent cx="5943600" cy="8718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 fakulteta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C2B" w:rsidRDefault="00A86C2B" w:rsidP="00D6507C">
      <w:r>
        <w:separator/>
      </w:r>
    </w:p>
  </w:footnote>
  <w:footnote w:type="continuationSeparator" w:id="0">
    <w:p w:rsidR="00A86C2B" w:rsidRDefault="00A86C2B" w:rsidP="00D65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158" w:rsidRDefault="00C07158" w:rsidP="00C07158">
    <w:pPr>
      <w:pStyle w:val="Header"/>
      <w:jc w:val="center"/>
    </w:pPr>
  </w:p>
  <w:p w:rsidR="00C07158" w:rsidRDefault="00C07158" w:rsidP="00C07158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4608585" cy="926594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randum fakulte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585" cy="926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42EFE"/>
    <w:multiLevelType w:val="hybridMultilevel"/>
    <w:tmpl w:val="0F127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C6717"/>
    <w:multiLevelType w:val="hybridMultilevel"/>
    <w:tmpl w:val="2FFC4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C3B5E"/>
    <w:multiLevelType w:val="hybridMultilevel"/>
    <w:tmpl w:val="CF8819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7C"/>
    <w:rsid w:val="00002297"/>
    <w:rsid w:val="000163A1"/>
    <w:rsid w:val="00027B2F"/>
    <w:rsid w:val="00034376"/>
    <w:rsid w:val="000529F5"/>
    <w:rsid w:val="000535B9"/>
    <w:rsid w:val="00054E9C"/>
    <w:rsid w:val="00086AD6"/>
    <w:rsid w:val="00090918"/>
    <w:rsid w:val="000A1AC7"/>
    <w:rsid w:val="000A2D4E"/>
    <w:rsid w:val="000B06C6"/>
    <w:rsid w:val="000D0C62"/>
    <w:rsid w:val="000D2E50"/>
    <w:rsid w:val="00113154"/>
    <w:rsid w:val="00132FAD"/>
    <w:rsid w:val="0016425C"/>
    <w:rsid w:val="00173FF4"/>
    <w:rsid w:val="00177609"/>
    <w:rsid w:val="001B0AFA"/>
    <w:rsid w:val="001C2090"/>
    <w:rsid w:val="00223968"/>
    <w:rsid w:val="00223C4B"/>
    <w:rsid w:val="00225B93"/>
    <w:rsid w:val="0028477B"/>
    <w:rsid w:val="002B469D"/>
    <w:rsid w:val="002D154F"/>
    <w:rsid w:val="002D26FB"/>
    <w:rsid w:val="002D277C"/>
    <w:rsid w:val="002D5171"/>
    <w:rsid w:val="002D52BB"/>
    <w:rsid w:val="0032216E"/>
    <w:rsid w:val="00353026"/>
    <w:rsid w:val="00366842"/>
    <w:rsid w:val="00367D6D"/>
    <w:rsid w:val="00373D13"/>
    <w:rsid w:val="00391382"/>
    <w:rsid w:val="003A702C"/>
    <w:rsid w:val="003B56C5"/>
    <w:rsid w:val="003F15E7"/>
    <w:rsid w:val="00413278"/>
    <w:rsid w:val="00426947"/>
    <w:rsid w:val="00447101"/>
    <w:rsid w:val="00492877"/>
    <w:rsid w:val="004D7446"/>
    <w:rsid w:val="004F0239"/>
    <w:rsid w:val="00520D23"/>
    <w:rsid w:val="00523DF7"/>
    <w:rsid w:val="0052492B"/>
    <w:rsid w:val="00553920"/>
    <w:rsid w:val="00567447"/>
    <w:rsid w:val="005821C4"/>
    <w:rsid w:val="005829BE"/>
    <w:rsid w:val="005C30AD"/>
    <w:rsid w:val="00603BF7"/>
    <w:rsid w:val="0060795A"/>
    <w:rsid w:val="00640471"/>
    <w:rsid w:val="0064536C"/>
    <w:rsid w:val="00666EE6"/>
    <w:rsid w:val="00672D10"/>
    <w:rsid w:val="00673A30"/>
    <w:rsid w:val="006A3960"/>
    <w:rsid w:val="006B27A5"/>
    <w:rsid w:val="006B7E2B"/>
    <w:rsid w:val="006C1B9E"/>
    <w:rsid w:val="006D4986"/>
    <w:rsid w:val="006E38B4"/>
    <w:rsid w:val="006F6CA1"/>
    <w:rsid w:val="00712399"/>
    <w:rsid w:val="00745D70"/>
    <w:rsid w:val="007470B8"/>
    <w:rsid w:val="0081200F"/>
    <w:rsid w:val="00840ADC"/>
    <w:rsid w:val="00841640"/>
    <w:rsid w:val="00851CD1"/>
    <w:rsid w:val="008563C9"/>
    <w:rsid w:val="00863562"/>
    <w:rsid w:val="008641C4"/>
    <w:rsid w:val="00872993"/>
    <w:rsid w:val="008A48C1"/>
    <w:rsid w:val="008D58C6"/>
    <w:rsid w:val="008E2B82"/>
    <w:rsid w:val="009213E6"/>
    <w:rsid w:val="0092626D"/>
    <w:rsid w:val="00935AD1"/>
    <w:rsid w:val="009572CE"/>
    <w:rsid w:val="009636C6"/>
    <w:rsid w:val="00974322"/>
    <w:rsid w:val="009806C7"/>
    <w:rsid w:val="00995C8D"/>
    <w:rsid w:val="009C2F6C"/>
    <w:rsid w:val="00A12462"/>
    <w:rsid w:val="00A30A8E"/>
    <w:rsid w:val="00A34414"/>
    <w:rsid w:val="00A4377C"/>
    <w:rsid w:val="00A44F1D"/>
    <w:rsid w:val="00A53DD4"/>
    <w:rsid w:val="00A86C2B"/>
    <w:rsid w:val="00A96BB3"/>
    <w:rsid w:val="00AD6339"/>
    <w:rsid w:val="00AE09CB"/>
    <w:rsid w:val="00AE40D1"/>
    <w:rsid w:val="00AF4D00"/>
    <w:rsid w:val="00AF6F6C"/>
    <w:rsid w:val="00B16EC4"/>
    <w:rsid w:val="00B22558"/>
    <w:rsid w:val="00B22C5B"/>
    <w:rsid w:val="00B5542D"/>
    <w:rsid w:val="00BB5D09"/>
    <w:rsid w:val="00C02EB7"/>
    <w:rsid w:val="00C05E4F"/>
    <w:rsid w:val="00C07158"/>
    <w:rsid w:val="00C52C70"/>
    <w:rsid w:val="00C803D1"/>
    <w:rsid w:val="00C92891"/>
    <w:rsid w:val="00CA2882"/>
    <w:rsid w:val="00CE685E"/>
    <w:rsid w:val="00D01D80"/>
    <w:rsid w:val="00D128B2"/>
    <w:rsid w:val="00D173C0"/>
    <w:rsid w:val="00D26840"/>
    <w:rsid w:val="00D518A0"/>
    <w:rsid w:val="00D62171"/>
    <w:rsid w:val="00D6507C"/>
    <w:rsid w:val="00DC42B1"/>
    <w:rsid w:val="00DC4D70"/>
    <w:rsid w:val="00DE2861"/>
    <w:rsid w:val="00E015CD"/>
    <w:rsid w:val="00E25B61"/>
    <w:rsid w:val="00E27D09"/>
    <w:rsid w:val="00E474B6"/>
    <w:rsid w:val="00E55092"/>
    <w:rsid w:val="00E56F09"/>
    <w:rsid w:val="00EA50C9"/>
    <w:rsid w:val="00EB55FD"/>
    <w:rsid w:val="00EF5E65"/>
    <w:rsid w:val="00EF76A6"/>
    <w:rsid w:val="00F0222B"/>
    <w:rsid w:val="00F167F5"/>
    <w:rsid w:val="00F364E2"/>
    <w:rsid w:val="00F77FAC"/>
    <w:rsid w:val="00FC5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88FAB1E8-0DF5-4FAE-8503-B01141A2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1B0AFA"/>
    <w:pPr>
      <w:keepNext/>
      <w:spacing w:line="360" w:lineRule="auto"/>
      <w:jc w:val="center"/>
      <w:outlineLvl w:val="5"/>
    </w:pPr>
    <w:rPr>
      <w:rFonts w:ascii="Arial Cirilica" w:hAnsi="Arial Cirilica"/>
      <w:sz w:val="28"/>
    </w:rPr>
  </w:style>
  <w:style w:type="paragraph" w:styleId="Heading7">
    <w:name w:val="heading 7"/>
    <w:basedOn w:val="Normal"/>
    <w:next w:val="Normal"/>
    <w:link w:val="Heading7Char"/>
    <w:qFormat/>
    <w:rsid w:val="001B0AFA"/>
    <w:pPr>
      <w:keepNext/>
      <w:spacing w:line="360" w:lineRule="auto"/>
      <w:jc w:val="center"/>
      <w:outlineLvl w:val="6"/>
    </w:pPr>
    <w:rPr>
      <w:rFonts w:ascii="Arial Cirilica" w:hAnsi="Arial Cirilic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07C"/>
  </w:style>
  <w:style w:type="paragraph" w:styleId="Footer">
    <w:name w:val="footer"/>
    <w:basedOn w:val="Normal"/>
    <w:link w:val="FooterChar"/>
    <w:uiPriority w:val="99"/>
    <w:unhideWhenUsed/>
    <w:rsid w:val="00D65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07C"/>
  </w:style>
  <w:style w:type="paragraph" w:styleId="BalloonText">
    <w:name w:val="Balloon Text"/>
    <w:basedOn w:val="Normal"/>
    <w:link w:val="BalloonTextChar"/>
    <w:uiPriority w:val="99"/>
    <w:semiHidden/>
    <w:unhideWhenUsed/>
    <w:rsid w:val="00D65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7C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1B0AFA"/>
    <w:rPr>
      <w:rFonts w:ascii="Arial Cirilica" w:eastAsia="Times New Roman" w:hAnsi="Arial Cirilica" w:cs="Times New Roman"/>
      <w:sz w:val="28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1B0AFA"/>
    <w:rPr>
      <w:rFonts w:ascii="Arial Cirilica" w:eastAsia="Times New Roman" w:hAnsi="Arial Cirilica" w:cs="Times New Roman"/>
      <w:b/>
      <w:sz w:val="16"/>
      <w:szCs w:val="20"/>
      <w:lang w:val="en-GB"/>
    </w:rPr>
  </w:style>
  <w:style w:type="paragraph" w:customStyle="1" w:styleId="brojstranica">
    <w:name w:val="broj stranica"/>
    <w:basedOn w:val="Footer"/>
    <w:autoRedefine/>
    <w:qFormat/>
    <w:rsid w:val="001B0AFA"/>
    <w:pPr>
      <w:tabs>
        <w:tab w:val="clear" w:pos="4680"/>
        <w:tab w:val="clear" w:pos="9360"/>
        <w:tab w:val="center" w:pos="4703"/>
        <w:tab w:val="right" w:pos="9406"/>
      </w:tabs>
      <w:spacing w:line="160" w:lineRule="exact"/>
      <w:contextualSpacing/>
      <w:jc w:val="right"/>
    </w:pPr>
    <w:rPr>
      <w:rFonts w:ascii="Myriad Pro" w:eastAsia="Calibri" w:hAnsi="Myriad Pro"/>
      <w:b/>
      <w:color w:val="323232"/>
      <w:sz w:val="16"/>
      <w:szCs w:val="12"/>
      <w:lang w:val="sr-Latn-CS"/>
    </w:rPr>
  </w:style>
  <w:style w:type="table" w:styleId="TableGrid">
    <w:name w:val="Table Grid"/>
    <w:basedOn w:val="TableNormal"/>
    <w:uiPriority w:val="59"/>
    <w:rsid w:val="00EA50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0C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F6CA1"/>
    <w:rPr>
      <w:rFonts w:asciiTheme="minorHAnsi" w:eastAsiaTheme="minorHAnsi" w:hAnsiTheme="minorHAnsi" w:cstheme="minorBidi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6CA1"/>
    <w:rPr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unhideWhenUsed/>
    <w:rsid w:val="006F6CA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B06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9FF98-5167-476D-93FC-5F1F60245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318</Characters>
  <Application>Microsoft Office Word</Application>
  <DocSecurity>0</DocSecurity>
  <Lines>45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Microsoft account</cp:lastModifiedBy>
  <cp:revision>12</cp:revision>
  <cp:lastPrinted>2017-04-10T07:37:00Z</cp:lastPrinted>
  <dcterms:created xsi:type="dcterms:W3CDTF">2025-01-28T09:53:00Z</dcterms:created>
  <dcterms:modified xsi:type="dcterms:W3CDTF">2025-04-10T12:45:00Z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21c9a80f5889f46a8e554fafd3c1b6e23c8655881ed6a429b35025c5c3457a80</vt:lpwstr>
  </property>
</Properties>
</file>