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Koordinatnamreatabele"/>
        <w:tblW w:w="14572" w:type="dxa"/>
        <w:jc w:val="left"/>
        <w:tblInd w:w="0" w:type="dxa"/>
        <w:tblCellMar>
          <w:top w:w="0" w:type="dxa"/>
          <w:left w:w="8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898"/>
        <w:gridCol w:w="8714"/>
        <w:gridCol w:w="2960"/>
      </w:tblGrid>
      <w:tr>
        <w:trPr>
          <w:trHeight w:val="1814" w:hRule="atLeast"/>
        </w:trPr>
        <w:tc>
          <w:tcPr>
            <w:tcW w:w="2898" w:type="dxa"/>
            <w:tcBorders>
              <w:top w:val="nil"/>
              <w:left w:val="nil"/>
              <w:right w:val="nil"/>
              <w:insideV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inline distT="0" distB="0" distL="0" distR="0">
                  <wp:extent cx="1080135" cy="1080135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  <w:tcBorders>
              <w:top w:val="nil"/>
              <w:left w:val="nil"/>
              <w:right w:val="nil"/>
              <w:insideV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  <w:lang w:val="sr-Latn"/>
              </w:rPr>
              <w:t>УНИВЕРЗИТЕТ У БАЊОЈ ЛУЦИ</w:t>
            </w:r>
          </w:p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sz w:val="32"/>
                <w:szCs w:val="32"/>
                <w:lang w:val="sr-Latn"/>
              </w:rPr>
              <w:t>МЕДИЦИНСКИ ФАКУЛТЕТ</w:t>
            </w:r>
          </w:p>
          <w:p>
            <w:pPr>
              <w:pStyle w:val="Normal"/>
              <w:spacing w:before="120" w:after="0"/>
              <w:jc w:val="center"/>
              <w:rPr>
                <w:lang w:val="sr-Latn"/>
              </w:rPr>
            </w:pPr>
            <w:r>
              <w:rPr>
                <w:sz w:val="32"/>
                <w:szCs w:val="32"/>
                <w:lang w:val="sr-Latn"/>
              </w:rPr>
              <w:t>Катедра за сестринство</w:t>
            </w:r>
          </w:p>
          <w:p>
            <w:pPr>
              <w:pStyle w:val="Normal"/>
              <w:jc w:val="center"/>
              <w:rPr/>
            </w:pPr>
            <w:r>
              <w:rPr/>
              <w:drawing>
                <wp:anchor behindDoc="1" distT="0" distB="0" distL="114935" distR="114935" simplePos="0" locked="0" layoutInCell="1" allowOverlap="1" relativeHeight="2">
                  <wp:simplePos x="0" y="0"/>
                  <wp:positionH relativeFrom="column">
                    <wp:posOffset>6129020</wp:posOffset>
                  </wp:positionH>
                  <wp:positionV relativeFrom="paragraph">
                    <wp:posOffset>-776605</wp:posOffset>
                  </wp:positionV>
                  <wp:extent cx="805180" cy="943610"/>
                  <wp:effectExtent l="0" t="0" r="0" b="0"/>
                  <wp:wrapNone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9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0" w:type="dxa"/>
            <w:tcBorders>
              <w:top w:val="nil"/>
              <w:left w:val="nil"/>
              <w:right w:val="nil"/>
              <w:insideV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080135" cy="1080135"/>
                  <wp:effectExtent l="0" t="0" r="0" b="0"/>
                  <wp:wrapSquare wrapText="largest"/>
                  <wp:docPr id="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>
          <w:lang w:val="ru-RU"/>
        </w:rPr>
      </w:pPr>
      <w:r>
        <w:rPr>
          <w:lang w:val="ru-RU"/>
        </w:rPr>
      </w:r>
    </w:p>
    <w:tbl>
      <w:tblPr>
        <w:tblStyle w:val="Koordinatnamreatabele"/>
        <w:tblW w:w="14558" w:type="dxa"/>
        <w:jc w:val="left"/>
        <w:tblInd w:w="-80" w:type="dxa"/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281"/>
        <w:gridCol w:w="3475"/>
        <w:gridCol w:w="1649"/>
        <w:gridCol w:w="1751"/>
        <w:gridCol w:w="1280"/>
        <w:gridCol w:w="1280"/>
        <w:gridCol w:w="1279"/>
        <w:gridCol w:w="1280"/>
        <w:gridCol w:w="1281"/>
      </w:tblGrid>
      <w:tr>
        <w:trPr/>
        <w:tc>
          <w:tcPr>
            <w:tcW w:w="128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Школска година</w:t>
            </w:r>
          </w:p>
        </w:tc>
        <w:tc>
          <w:tcPr>
            <w:tcW w:w="3475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</w:rPr>
            </w:pPr>
            <w:r>
              <w:rPr>
                <w:b/>
                <w:lang w:val="sr-Latn"/>
              </w:rPr>
              <w:t>Предмет</w:t>
            </w:r>
          </w:p>
        </w:tc>
        <w:tc>
          <w:tcPr>
            <w:tcW w:w="164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Шифра предмета</w:t>
            </w:r>
          </w:p>
        </w:tc>
        <w:tc>
          <w:tcPr>
            <w:tcW w:w="175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</w:rPr>
            </w:pPr>
            <w:r>
              <w:rPr>
                <w:b/>
                <w:lang w:val="sr-Latn"/>
              </w:rPr>
              <w:t>Студијски програм</w:t>
            </w:r>
          </w:p>
        </w:tc>
        <w:tc>
          <w:tcPr>
            <w:tcW w:w="128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Циклус студија</w:t>
            </w:r>
          </w:p>
        </w:tc>
        <w:tc>
          <w:tcPr>
            <w:tcW w:w="128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Година студија</w:t>
            </w:r>
          </w:p>
        </w:tc>
        <w:tc>
          <w:tcPr>
            <w:tcW w:w="127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Семестар</w:t>
            </w:r>
          </w:p>
        </w:tc>
        <w:tc>
          <w:tcPr>
            <w:tcW w:w="128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Број студената</w:t>
            </w:r>
          </w:p>
        </w:tc>
        <w:tc>
          <w:tcPr>
            <w:tcW w:w="128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Број група за вјежбе</w:t>
            </w:r>
          </w:p>
        </w:tc>
      </w:tr>
      <w:tr>
        <w:trPr/>
        <w:tc>
          <w:tcPr>
            <w:tcW w:w="12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202</w:t>
            </w:r>
            <w:r>
              <w:rPr>
                <w:lang w:val="sr-RS"/>
              </w:rPr>
              <w:t>5</w:t>
            </w:r>
            <w:r>
              <w:rPr>
                <w:lang w:val="sr-Latn"/>
              </w:rPr>
              <w:t>/202</w:t>
            </w:r>
            <w:r>
              <w:rPr>
                <w:lang w:val="sr-RS"/>
              </w:rPr>
              <w:t>6</w:t>
            </w:r>
            <w:r>
              <w:rPr>
                <w:lang w:val="sr-Latn"/>
              </w:rPr>
              <w:t>.</w:t>
            </w:r>
          </w:p>
        </w:tc>
        <w:tc>
          <w:tcPr>
            <w:tcW w:w="347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Latn"/>
              </w:rPr>
            </w:pPr>
            <w:r>
              <w:rPr>
                <w:b/>
                <w:bCs/>
                <w:lang w:val="sr-Latn"/>
              </w:rPr>
              <w:t>Мултидисциплинарна здравствена њега</w:t>
            </w:r>
          </w:p>
        </w:tc>
        <w:tc>
          <w:tcPr>
            <w:tcW w:w="164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color w:val="000000"/>
                <w:sz w:val="20"/>
                <w:lang w:val="sr-Latn"/>
              </w:rPr>
              <w:t>ОБА18МЗЊ</w:t>
            </w:r>
          </w:p>
        </w:tc>
        <w:tc>
          <w:tcPr>
            <w:tcW w:w="175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Бабиштво</w:t>
            </w:r>
          </w:p>
        </w:tc>
        <w:tc>
          <w:tcPr>
            <w:tcW w:w="12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Први</w:t>
            </w:r>
          </w:p>
        </w:tc>
        <w:tc>
          <w:tcPr>
            <w:tcW w:w="12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Друга</w:t>
            </w:r>
          </w:p>
        </w:tc>
        <w:tc>
          <w:tcPr>
            <w:tcW w:w="127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III</w:t>
            </w:r>
          </w:p>
        </w:tc>
        <w:tc>
          <w:tcPr>
            <w:tcW w:w="12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CS"/>
              </w:rPr>
            </w:pPr>
            <w:r>
              <w:rPr>
                <w:color w:val="000000"/>
                <w:lang w:val="sr-Latn-CS"/>
              </w:rPr>
              <w:t>5</w:t>
            </w:r>
          </w:p>
        </w:tc>
        <w:tc>
          <w:tcPr>
            <w:tcW w:w="12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lang w:val="sr-Latn"/>
              </w:rPr>
            </w:pPr>
            <w:r>
              <w:rPr>
                <w:color w:val="000000"/>
                <w:lang w:val="sr-Latn"/>
              </w:rPr>
              <w:t>1</w:t>
            </w:r>
          </w:p>
        </w:tc>
      </w:tr>
    </w:tbl>
    <w:p>
      <w:pPr>
        <w:pStyle w:val="Normal"/>
        <w:spacing w:before="240" w:after="1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  <w:lang w:val="sr-Latn"/>
        </w:rPr>
        <w:t>ПЛАН И РАСПОРЕД ПРЕДАВАЊА</w:t>
      </w:r>
    </w:p>
    <w:tbl>
      <w:tblPr>
        <w:tblStyle w:val="Koordinatnamreatabele"/>
        <w:tblW w:w="14560" w:type="dxa"/>
        <w:jc w:val="center"/>
        <w:tblInd w:w="0" w:type="dxa"/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081"/>
        <w:gridCol w:w="1472"/>
        <w:gridCol w:w="2832"/>
        <w:gridCol w:w="1248"/>
        <w:gridCol w:w="1457"/>
        <w:gridCol w:w="1620"/>
        <w:gridCol w:w="2197"/>
        <w:gridCol w:w="624"/>
        <w:gridCol w:w="2027"/>
      </w:tblGrid>
      <w:tr>
        <w:trPr/>
        <w:tc>
          <w:tcPr>
            <w:tcW w:w="108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Седмица</w:t>
            </w:r>
          </w:p>
        </w:tc>
        <w:tc>
          <w:tcPr>
            <w:tcW w:w="1472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Предавање</w:t>
            </w:r>
          </w:p>
        </w:tc>
        <w:tc>
          <w:tcPr>
            <w:tcW w:w="2832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b/>
                <w:b/>
              </w:rPr>
            </w:pPr>
            <w:r>
              <w:rPr>
                <w:b/>
                <w:lang w:val="sr-Latn"/>
              </w:rPr>
              <w:t>Тематска јединица</w:t>
            </w:r>
          </w:p>
        </w:tc>
        <w:tc>
          <w:tcPr>
            <w:tcW w:w="1248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b/>
                <w:b/>
              </w:rPr>
            </w:pPr>
            <w:r>
              <w:rPr>
                <w:b/>
                <w:lang w:val="sr-Latn"/>
              </w:rPr>
              <w:t>Дан</w:t>
            </w:r>
          </w:p>
        </w:tc>
        <w:tc>
          <w:tcPr>
            <w:tcW w:w="1457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Датум</w:t>
            </w:r>
          </w:p>
        </w:tc>
        <w:tc>
          <w:tcPr>
            <w:tcW w:w="162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Вријеме</w:t>
            </w:r>
          </w:p>
        </w:tc>
        <w:tc>
          <w:tcPr>
            <w:tcW w:w="2197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</w:rPr>
            </w:pPr>
            <w:r>
              <w:rPr>
                <w:b/>
                <w:lang w:val="sr-Latn"/>
              </w:rPr>
              <w:t>Мјесто одржавања</w:t>
            </w:r>
          </w:p>
        </w:tc>
        <w:tc>
          <w:tcPr>
            <w:tcW w:w="624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lang w:val="sr-Latn"/>
              </w:rPr>
              <w:t>Ч</w:t>
            </w:r>
          </w:p>
        </w:tc>
        <w:tc>
          <w:tcPr>
            <w:tcW w:w="2027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</w:rPr>
            </w:pPr>
            <w:r>
              <w:rPr>
                <w:b/>
                <w:lang w:val="sr-Latn"/>
              </w:rPr>
              <w:t>Наставник</w:t>
            </w:r>
          </w:p>
        </w:tc>
      </w:tr>
      <w:tr>
        <w:trPr/>
        <w:tc>
          <w:tcPr>
            <w:tcW w:w="10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I</w:t>
            </w:r>
          </w:p>
        </w:tc>
        <w:tc>
          <w:tcPr>
            <w:tcW w:w="14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</w:t>
            </w:r>
          </w:p>
        </w:tc>
        <w:tc>
          <w:tcPr>
            <w:tcW w:w="28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Bezrazmaka1"/>
              <w:rPr>
                <w:lang w:val="bs-Cyrl-BA"/>
              </w:rPr>
            </w:pPr>
            <w:r>
              <w:rPr>
                <w:lang w:val="sr-Latn"/>
              </w:rPr>
              <w:t xml:space="preserve">Интензивна здравствена терапија и њега. </w:t>
            </w:r>
          </w:p>
        </w:tc>
        <w:tc>
          <w:tcPr>
            <w:tcW w:w="124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>Понедељак</w:t>
            </w:r>
          </w:p>
        </w:tc>
        <w:tc>
          <w:tcPr>
            <w:tcW w:w="14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06.10.2025</w:t>
            </w:r>
            <w:r>
              <w:rPr/>
              <w:t>.</w:t>
            </w:r>
          </w:p>
        </w:tc>
        <w:tc>
          <w:tcPr>
            <w:tcW w:w="16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00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bookmarkStart w:id="0" w:name="__DdeLink__1363_1407211279"/>
            <w:bookmarkEnd w:id="0"/>
            <w:r>
              <w:rPr>
                <w:lang w:val="sr-RS"/>
              </w:rPr>
              <w:t>Сала 5 МФ</w:t>
            </w:r>
          </w:p>
        </w:tc>
        <w:tc>
          <w:tcPr>
            <w:tcW w:w="62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bookmarkStart w:id="1" w:name="__DdeLink__1828_2059322353"/>
            <w:bookmarkEnd w:id="1"/>
            <w:r>
              <w:rPr/>
              <w:t>2</w:t>
            </w:r>
          </w:p>
        </w:tc>
        <w:tc>
          <w:tcPr>
            <w:tcW w:w="20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0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II</w:t>
            </w:r>
          </w:p>
        </w:tc>
        <w:tc>
          <w:tcPr>
            <w:tcW w:w="14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П2</w:t>
            </w:r>
          </w:p>
        </w:tc>
        <w:tc>
          <w:tcPr>
            <w:tcW w:w="28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Bezrazmaka1"/>
              <w:rPr>
                <w:lang w:val="bs-Cyrl-BA"/>
              </w:rPr>
            </w:pPr>
            <w:r>
              <w:rPr>
                <w:lang w:val="sr-Latn"/>
              </w:rPr>
              <w:t xml:space="preserve">Процјена ваздушног пута.                                                                                                                      </w:t>
            </w:r>
          </w:p>
        </w:tc>
        <w:tc>
          <w:tcPr>
            <w:tcW w:w="124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lang w:val="sr-Latn"/>
              </w:rPr>
              <w:t>Понедељак</w:t>
            </w:r>
          </w:p>
        </w:tc>
        <w:tc>
          <w:tcPr>
            <w:tcW w:w="14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13.10.2025</w:t>
            </w:r>
            <w:r>
              <w:rPr>
                <w:lang w:val="sr-Latn"/>
              </w:rPr>
              <w:t>.</w:t>
            </w:r>
          </w:p>
        </w:tc>
        <w:tc>
          <w:tcPr>
            <w:tcW w:w="16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00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62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2</w:t>
            </w:r>
          </w:p>
        </w:tc>
        <w:tc>
          <w:tcPr>
            <w:tcW w:w="20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0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III</w:t>
            </w:r>
          </w:p>
        </w:tc>
        <w:tc>
          <w:tcPr>
            <w:tcW w:w="14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П3</w:t>
            </w:r>
          </w:p>
        </w:tc>
        <w:tc>
          <w:tcPr>
            <w:tcW w:w="28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Bezrazmaka1"/>
              <w:rPr>
                <w:lang w:val="bs-Cyrl-BA"/>
              </w:rPr>
            </w:pPr>
            <w:r>
              <w:rPr>
                <w:lang w:val="sr-Latn"/>
              </w:rPr>
              <w:t xml:space="preserve">Вентилаторна потпора-одражавање вентилације.   </w:t>
            </w:r>
          </w:p>
        </w:tc>
        <w:tc>
          <w:tcPr>
            <w:tcW w:w="124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lang w:val="sr-Latn"/>
              </w:rPr>
              <w:t>Понедељак</w:t>
            </w:r>
          </w:p>
        </w:tc>
        <w:tc>
          <w:tcPr>
            <w:tcW w:w="14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20.10.2025</w:t>
            </w:r>
            <w:r>
              <w:rPr>
                <w:lang w:val="sr-Latn"/>
              </w:rPr>
              <w:t>.</w:t>
            </w:r>
          </w:p>
        </w:tc>
        <w:tc>
          <w:tcPr>
            <w:tcW w:w="16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00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62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2</w:t>
            </w:r>
          </w:p>
        </w:tc>
        <w:tc>
          <w:tcPr>
            <w:tcW w:w="20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0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IV</w:t>
            </w:r>
          </w:p>
        </w:tc>
        <w:tc>
          <w:tcPr>
            <w:tcW w:w="14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П4</w:t>
            </w:r>
          </w:p>
        </w:tc>
        <w:tc>
          <w:tcPr>
            <w:tcW w:w="28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Bezrazmaka1"/>
              <w:rPr>
                <w:lang w:val="sr-Latn"/>
              </w:rPr>
            </w:pPr>
            <w:r>
              <w:rPr>
                <w:lang w:val="sr-Latn"/>
              </w:rPr>
              <w:t xml:space="preserve">Процјена адекватности циркулације                                                                                                           </w:t>
            </w:r>
          </w:p>
        </w:tc>
        <w:tc>
          <w:tcPr>
            <w:tcW w:w="124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lang w:val="sr-Latn"/>
              </w:rPr>
              <w:t>Понедељак</w:t>
            </w:r>
          </w:p>
        </w:tc>
        <w:tc>
          <w:tcPr>
            <w:tcW w:w="14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27.10.2025</w:t>
            </w:r>
            <w:r>
              <w:rPr>
                <w:lang w:val="sr-Latn"/>
              </w:rPr>
              <w:t>.</w:t>
            </w:r>
          </w:p>
        </w:tc>
        <w:tc>
          <w:tcPr>
            <w:tcW w:w="16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00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62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2</w:t>
            </w:r>
          </w:p>
        </w:tc>
        <w:tc>
          <w:tcPr>
            <w:tcW w:w="20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0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V</w:t>
            </w:r>
          </w:p>
        </w:tc>
        <w:tc>
          <w:tcPr>
            <w:tcW w:w="14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П5</w:t>
            </w:r>
          </w:p>
        </w:tc>
        <w:tc>
          <w:tcPr>
            <w:tcW w:w="28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Bezrazmaka1"/>
              <w:rPr>
                <w:lang w:val="bs-Cyrl-BA"/>
              </w:rPr>
            </w:pPr>
            <w:r>
              <w:rPr>
                <w:lang w:val="sr-Latn"/>
              </w:rPr>
              <w:t>Кардиоциркулаторни застој-мјере реанимације.</w:t>
            </w:r>
          </w:p>
        </w:tc>
        <w:tc>
          <w:tcPr>
            <w:tcW w:w="124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lang w:val="sr-Latn"/>
              </w:rPr>
              <w:t>Понедељак</w:t>
            </w:r>
          </w:p>
        </w:tc>
        <w:tc>
          <w:tcPr>
            <w:tcW w:w="14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03.11.2025</w:t>
            </w:r>
            <w:r>
              <w:rPr>
                <w:lang w:val="sr-Latn"/>
              </w:rPr>
              <w:t>.</w:t>
            </w:r>
          </w:p>
        </w:tc>
        <w:tc>
          <w:tcPr>
            <w:tcW w:w="16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00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62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2</w:t>
            </w:r>
          </w:p>
        </w:tc>
        <w:tc>
          <w:tcPr>
            <w:tcW w:w="20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0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VI</w:t>
            </w:r>
          </w:p>
        </w:tc>
        <w:tc>
          <w:tcPr>
            <w:tcW w:w="14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П6</w:t>
            </w:r>
          </w:p>
        </w:tc>
        <w:tc>
          <w:tcPr>
            <w:tcW w:w="28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lang w:val="bs-Cyrl-BA"/>
              </w:rPr>
            </w:pPr>
            <w:r>
              <w:rPr>
                <w:lang w:val="sr-Latn"/>
              </w:rPr>
              <w:t>Постреанимациона болест и мождана смрт.</w:t>
            </w:r>
          </w:p>
        </w:tc>
        <w:tc>
          <w:tcPr>
            <w:tcW w:w="124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lang w:val="sr-Latn"/>
              </w:rPr>
              <w:t>Понедељак</w:t>
            </w:r>
          </w:p>
        </w:tc>
        <w:tc>
          <w:tcPr>
            <w:tcW w:w="14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10.11.2025</w:t>
            </w:r>
            <w:r>
              <w:rPr>
                <w:lang w:val="sr-Latn"/>
              </w:rPr>
              <w:t>.</w:t>
            </w:r>
          </w:p>
        </w:tc>
        <w:tc>
          <w:tcPr>
            <w:tcW w:w="16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00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62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2</w:t>
            </w:r>
          </w:p>
        </w:tc>
        <w:tc>
          <w:tcPr>
            <w:tcW w:w="20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0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VII</w:t>
            </w:r>
          </w:p>
        </w:tc>
        <w:tc>
          <w:tcPr>
            <w:tcW w:w="14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П7</w:t>
            </w:r>
          </w:p>
        </w:tc>
        <w:tc>
          <w:tcPr>
            <w:tcW w:w="28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lang w:val="bs-Cyrl-BA"/>
              </w:rPr>
            </w:pPr>
            <w:r>
              <w:rPr>
                <w:lang w:val="sr-Latn"/>
              </w:rPr>
              <w:t>Интензивна здравствена њега болесника у стању шока.</w:t>
            </w:r>
          </w:p>
        </w:tc>
        <w:tc>
          <w:tcPr>
            <w:tcW w:w="124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lang w:val="sr-Latn"/>
              </w:rPr>
              <w:t>Понедељак</w:t>
            </w:r>
          </w:p>
        </w:tc>
        <w:tc>
          <w:tcPr>
            <w:tcW w:w="14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17.11.2025</w:t>
            </w:r>
            <w:r>
              <w:rPr/>
              <w:t>.</w:t>
            </w:r>
          </w:p>
        </w:tc>
        <w:tc>
          <w:tcPr>
            <w:tcW w:w="16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00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62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2</w:t>
            </w:r>
          </w:p>
        </w:tc>
        <w:tc>
          <w:tcPr>
            <w:tcW w:w="20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0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VIII</w:t>
            </w:r>
          </w:p>
        </w:tc>
        <w:tc>
          <w:tcPr>
            <w:tcW w:w="14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П8</w:t>
            </w:r>
          </w:p>
        </w:tc>
        <w:tc>
          <w:tcPr>
            <w:tcW w:w="28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lang w:val="bs-Cyrl-BA"/>
              </w:rPr>
            </w:pPr>
            <w:r>
              <w:rPr>
                <w:lang w:val="sr-Latn"/>
              </w:rPr>
              <w:t xml:space="preserve">Интензивна здравствена њега болесника са респираторним поремећајима.                                                                                                                 </w:t>
            </w:r>
          </w:p>
        </w:tc>
        <w:tc>
          <w:tcPr>
            <w:tcW w:w="124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lang w:val="sr-Latn"/>
              </w:rPr>
              <w:t>Понедељак</w:t>
            </w:r>
          </w:p>
        </w:tc>
        <w:tc>
          <w:tcPr>
            <w:tcW w:w="14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24.11.2025</w:t>
            </w:r>
            <w:r>
              <w:rPr>
                <w:lang w:val="sr-Latn"/>
              </w:rPr>
              <w:t>.</w:t>
            </w:r>
          </w:p>
        </w:tc>
        <w:tc>
          <w:tcPr>
            <w:tcW w:w="16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00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62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2</w:t>
            </w:r>
          </w:p>
        </w:tc>
        <w:tc>
          <w:tcPr>
            <w:tcW w:w="20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0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IX</w:t>
            </w:r>
          </w:p>
        </w:tc>
        <w:tc>
          <w:tcPr>
            <w:tcW w:w="14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П9</w:t>
            </w:r>
          </w:p>
        </w:tc>
        <w:tc>
          <w:tcPr>
            <w:tcW w:w="28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lang w:val="bs-Cyrl-BA"/>
              </w:rPr>
            </w:pPr>
            <w:r>
              <w:rPr>
                <w:lang w:val="sr-Latn"/>
              </w:rPr>
              <w:t>Интензивна здравствена њега болесника са акутним кардиолошким поремећајима.</w:t>
            </w:r>
          </w:p>
        </w:tc>
        <w:tc>
          <w:tcPr>
            <w:tcW w:w="124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lang w:val="sr-Latn"/>
              </w:rPr>
              <w:t>Понедељак</w:t>
            </w:r>
          </w:p>
        </w:tc>
        <w:tc>
          <w:tcPr>
            <w:tcW w:w="14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01.12.2025</w:t>
            </w:r>
            <w:r>
              <w:rPr/>
              <w:t>.</w:t>
            </w:r>
          </w:p>
        </w:tc>
        <w:tc>
          <w:tcPr>
            <w:tcW w:w="16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00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62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2</w:t>
            </w:r>
          </w:p>
        </w:tc>
        <w:tc>
          <w:tcPr>
            <w:tcW w:w="20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0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X</w:t>
            </w:r>
          </w:p>
        </w:tc>
        <w:tc>
          <w:tcPr>
            <w:tcW w:w="14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П10</w:t>
            </w:r>
          </w:p>
        </w:tc>
        <w:tc>
          <w:tcPr>
            <w:tcW w:w="28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lang w:val="bs-Cyrl-BA"/>
              </w:rPr>
            </w:pPr>
            <w:r>
              <w:rPr>
                <w:lang w:val="sr-Latn"/>
              </w:rPr>
              <w:t xml:space="preserve">Интензивна здравствена њега акутно интоксицираних болесника.                                                                                 </w:t>
            </w:r>
          </w:p>
        </w:tc>
        <w:tc>
          <w:tcPr>
            <w:tcW w:w="124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lang w:val="sr-Latn"/>
              </w:rPr>
              <w:t>Понедељак</w:t>
            </w:r>
          </w:p>
        </w:tc>
        <w:tc>
          <w:tcPr>
            <w:tcW w:w="14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08.12.2025</w:t>
            </w:r>
            <w:r>
              <w:rPr>
                <w:lang w:val="sr-Latn"/>
              </w:rPr>
              <w:t>.</w:t>
            </w:r>
          </w:p>
        </w:tc>
        <w:tc>
          <w:tcPr>
            <w:tcW w:w="16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00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62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2</w:t>
            </w:r>
          </w:p>
        </w:tc>
        <w:tc>
          <w:tcPr>
            <w:tcW w:w="20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0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XI</w:t>
            </w:r>
          </w:p>
        </w:tc>
        <w:tc>
          <w:tcPr>
            <w:tcW w:w="14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П11</w:t>
            </w:r>
          </w:p>
        </w:tc>
        <w:tc>
          <w:tcPr>
            <w:tcW w:w="28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lang w:val="bs-Cyrl-BA"/>
              </w:rPr>
            </w:pPr>
            <w:r>
              <w:rPr>
                <w:lang w:val="sr-Latn"/>
              </w:rPr>
              <w:t xml:space="preserve">Интензивна здравствена њега трауматизованих.                                 </w:t>
            </w:r>
          </w:p>
        </w:tc>
        <w:tc>
          <w:tcPr>
            <w:tcW w:w="1248" w:type="dxa"/>
            <w:vMerge w:val="restart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rFonts w:cs="Times New Roman"/>
                <w:lang w:val="sr-Latn"/>
              </w:rPr>
              <w:t>Понедељак</w:t>
            </w:r>
          </w:p>
        </w:tc>
        <w:tc>
          <w:tcPr>
            <w:tcW w:w="1457" w:type="dxa"/>
            <w:vMerge w:val="restart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lang w:val="sr-RS"/>
              </w:rPr>
              <w:t>15.12.2025</w:t>
            </w:r>
            <w:r>
              <w:rPr>
                <w:rFonts w:cs="Times New Roman"/>
                <w:lang w:val="sr-Latn"/>
              </w:rPr>
              <w:t>.</w:t>
            </w:r>
          </w:p>
        </w:tc>
        <w:tc>
          <w:tcPr>
            <w:tcW w:w="1620" w:type="dxa"/>
            <w:vMerge w:val="restart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00</w:t>
            </w:r>
          </w:p>
        </w:tc>
        <w:tc>
          <w:tcPr>
            <w:tcW w:w="2197" w:type="dxa"/>
            <w:vMerge w:val="restart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624" w:type="dxa"/>
            <w:vMerge w:val="restart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2</w:t>
            </w:r>
          </w:p>
        </w:tc>
        <w:tc>
          <w:tcPr>
            <w:tcW w:w="2027" w:type="dxa"/>
            <w:vMerge w:val="restart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0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XII</w:t>
            </w:r>
          </w:p>
        </w:tc>
        <w:tc>
          <w:tcPr>
            <w:tcW w:w="14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П12</w:t>
            </w:r>
          </w:p>
        </w:tc>
        <w:tc>
          <w:tcPr>
            <w:tcW w:w="28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lang w:val="bs-Cyrl-BA"/>
              </w:rPr>
            </w:pPr>
            <w:r>
              <w:rPr>
                <w:lang w:val="sr-Latn"/>
              </w:rPr>
              <w:t xml:space="preserve">Интензивна здравствена њега опечених пацијената.                                                                                                                                            </w:t>
            </w:r>
          </w:p>
        </w:tc>
        <w:tc>
          <w:tcPr>
            <w:tcW w:w="1248" w:type="dxa"/>
            <w:vMerge w:val="continue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</w:r>
          </w:p>
        </w:tc>
        <w:tc>
          <w:tcPr>
            <w:tcW w:w="1457" w:type="dxa"/>
            <w:vMerge w:val="continue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20" w:type="dxa"/>
            <w:vMerge w:val="continue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00</w:t>
            </w:r>
          </w:p>
        </w:tc>
        <w:tc>
          <w:tcPr>
            <w:tcW w:w="2197" w:type="dxa"/>
            <w:vMerge w:val="continue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624" w:type="dxa"/>
            <w:vMerge w:val="continue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2027" w:type="dxa"/>
            <w:vMerge w:val="continue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</w:r>
          </w:p>
        </w:tc>
      </w:tr>
      <w:tr>
        <w:trPr/>
        <w:tc>
          <w:tcPr>
            <w:tcW w:w="10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XIII</w:t>
            </w:r>
          </w:p>
        </w:tc>
        <w:tc>
          <w:tcPr>
            <w:tcW w:w="14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П13</w:t>
            </w:r>
          </w:p>
        </w:tc>
        <w:tc>
          <w:tcPr>
            <w:tcW w:w="28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Специфичности интензивне здравствене његе у педијатрији.            </w:t>
            </w:r>
          </w:p>
        </w:tc>
        <w:tc>
          <w:tcPr>
            <w:tcW w:w="124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/>
              <w:t>Понедељак</w:t>
            </w:r>
          </w:p>
        </w:tc>
        <w:tc>
          <w:tcPr>
            <w:tcW w:w="14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RS"/>
              </w:rPr>
              <w:t>22.12.2025</w:t>
            </w:r>
            <w:r>
              <w:rPr>
                <w:lang w:val="sr-Latn"/>
              </w:rPr>
              <w:t>.</w:t>
            </w:r>
            <w:r>
              <w:rPr/>
              <w:t xml:space="preserve"> </w:t>
            </w:r>
          </w:p>
        </w:tc>
        <w:tc>
          <w:tcPr>
            <w:tcW w:w="16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00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62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2</w:t>
            </w:r>
          </w:p>
        </w:tc>
        <w:tc>
          <w:tcPr>
            <w:tcW w:w="20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0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XIV</w:t>
            </w:r>
          </w:p>
        </w:tc>
        <w:tc>
          <w:tcPr>
            <w:tcW w:w="14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П14</w:t>
            </w:r>
          </w:p>
        </w:tc>
        <w:tc>
          <w:tcPr>
            <w:tcW w:w="28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lang w:val="bs-Cyrl-BA"/>
              </w:rPr>
            </w:pPr>
            <w:r>
              <w:rPr>
                <w:lang w:val="sr-Latn"/>
              </w:rPr>
              <w:t xml:space="preserve">Интензивна здравствена њега болесника након трансплантације органа.                                                                                                                    </w:t>
            </w:r>
          </w:p>
        </w:tc>
        <w:tc>
          <w:tcPr>
            <w:tcW w:w="124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lang w:val="sr-Latn"/>
              </w:rPr>
              <w:t>Понедељак</w:t>
            </w:r>
          </w:p>
        </w:tc>
        <w:tc>
          <w:tcPr>
            <w:tcW w:w="14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jc w:val="center"/>
              <w:rPr/>
            </w:pPr>
            <w:r>
              <w:rPr>
                <w:lang w:val="sr-RS"/>
              </w:rPr>
              <w:t>29</w:t>
            </w:r>
            <w:r>
              <w:rPr/>
              <w:t>.12.202</w:t>
            </w:r>
            <w:r>
              <w:rPr>
                <w:lang w:val="sr-RS"/>
              </w:rPr>
              <w:t>5</w:t>
            </w:r>
            <w:r>
              <w:rPr/>
              <w:t>.</w:t>
            </w:r>
          </w:p>
        </w:tc>
        <w:tc>
          <w:tcPr>
            <w:tcW w:w="16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00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62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jc w:val="center"/>
              <w:rPr/>
            </w:pPr>
            <w:r>
              <w:rPr>
                <w:lang w:val="sr-Latn"/>
              </w:rPr>
              <w:t>2</w:t>
            </w:r>
          </w:p>
        </w:tc>
        <w:tc>
          <w:tcPr>
            <w:tcW w:w="20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  <w:tr>
        <w:trPr/>
        <w:tc>
          <w:tcPr>
            <w:tcW w:w="10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-BA"/>
              </w:rPr>
            </w:pPr>
            <w:r>
              <w:rPr>
                <w:lang w:val="sr-Latn"/>
              </w:rPr>
              <w:t>XV</w:t>
            </w:r>
          </w:p>
        </w:tc>
        <w:tc>
          <w:tcPr>
            <w:tcW w:w="14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Latn"/>
              </w:rPr>
            </w:pPr>
            <w:r>
              <w:rPr>
                <w:lang w:val="sr-Latn"/>
              </w:rPr>
              <w:t>П15</w:t>
            </w:r>
          </w:p>
        </w:tc>
        <w:tc>
          <w:tcPr>
            <w:tcW w:w="283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>
                <w:lang w:val="sr-Latn"/>
              </w:rPr>
              <w:t>Рана рехабилитација у јединици интензивне његе</w:t>
            </w:r>
            <w:r>
              <w:rPr>
                <w:lang w:val="bs-Cyrl-BA"/>
              </w:rPr>
              <w:t>.</w:t>
            </w:r>
          </w:p>
        </w:tc>
        <w:tc>
          <w:tcPr>
            <w:tcW w:w="124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/>
            </w:pPr>
            <w:r>
              <w:rPr>
                <w:lang w:val="sr-Latn"/>
              </w:rPr>
              <w:t>Понедељак</w:t>
            </w:r>
          </w:p>
        </w:tc>
        <w:tc>
          <w:tcPr>
            <w:tcW w:w="145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jc w:val="center"/>
              <w:rPr/>
            </w:pPr>
            <w:r>
              <w:rPr>
                <w:lang w:val="sr-RS"/>
              </w:rPr>
              <w:t>12.01.2026</w:t>
            </w:r>
            <w:r>
              <w:rPr/>
              <w:t>.</w:t>
            </w:r>
          </w:p>
        </w:tc>
        <w:tc>
          <w:tcPr>
            <w:tcW w:w="162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"/>
              </w:rPr>
              <w:t>1</w:t>
            </w:r>
            <w:r>
              <w:rPr/>
              <w:t>1</w:t>
            </w:r>
            <w:r>
              <w:rPr>
                <w:lang w:val="sr-Latn"/>
              </w:rPr>
              <w:t>:</w:t>
            </w:r>
            <w:r>
              <w:rPr/>
              <w:t>3</w:t>
            </w:r>
            <w:r>
              <w:rPr>
                <w:lang w:val="sr-Latn"/>
              </w:rPr>
              <w:t>0 - 1</w:t>
            </w:r>
            <w:r>
              <w:rPr/>
              <w:t>3</w:t>
            </w:r>
            <w:r>
              <w:rPr>
                <w:lang w:val="sr-Latn"/>
              </w:rPr>
              <w:t>:</w:t>
            </w:r>
            <w:r>
              <w:rPr/>
              <w:t>00</w:t>
            </w:r>
          </w:p>
        </w:tc>
        <w:tc>
          <w:tcPr>
            <w:tcW w:w="219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sr-RS"/>
              </w:rPr>
            </w:pPr>
            <w:r>
              <w:rPr>
                <w:lang w:val="sr-RS"/>
              </w:rPr>
              <w:t>Сала 5 МФ</w:t>
            </w:r>
          </w:p>
        </w:tc>
        <w:tc>
          <w:tcPr>
            <w:tcW w:w="62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jc w:val="center"/>
              <w:rPr/>
            </w:pPr>
            <w:r>
              <w:rPr>
                <w:lang w:val="sr-Latn"/>
              </w:rPr>
              <w:t>2</w:t>
            </w:r>
          </w:p>
        </w:tc>
        <w:tc>
          <w:tcPr>
            <w:tcW w:w="20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/>
              <w:t>Доц. др Душка Јовић</w:t>
            </w:r>
          </w:p>
        </w:tc>
      </w:tr>
    </w:tbl>
    <w:p>
      <w:pPr>
        <w:pStyle w:val="Normal"/>
        <w:spacing w:before="80" w:after="0"/>
        <w:rPr>
          <w:lang w:val="sr-Latn"/>
        </w:rPr>
      </w:pPr>
      <w:r>
        <w:rPr>
          <w:sz w:val="20"/>
          <w:szCs w:val="20"/>
          <w:lang w:val="sr-Latn"/>
        </w:rPr>
        <w:t>П1, П2, ...., П15 – Предавање прво, Предавање друго, ..., Предавање петнаесто, Ч – Часова</w:t>
      </w:r>
    </w:p>
    <w:p>
      <w:pPr>
        <w:pStyle w:val="Normal"/>
        <w:rPr/>
      </w:pPr>
      <w:r>
        <w:rPr/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jc w:val="center"/>
        <w:rPr>
          <w:lang w:val="sr-Latn"/>
        </w:rPr>
      </w:pPr>
      <w:r>
        <w:rPr>
          <w:rFonts w:cs="Times New Roman"/>
          <w:b/>
          <w:sz w:val="28"/>
          <w:szCs w:val="28"/>
        </w:rPr>
        <w:t>ПЛАН И РАСПОРЕД ВЈЕЖБИ</w:t>
      </w:r>
    </w:p>
    <w:tbl>
      <w:tblPr>
        <w:tblStyle w:val="TableGrid3"/>
        <w:tblpPr w:bottomFromText="0" w:horzAnchor="margin" w:leftFromText="180" w:rightFromText="180" w:tblpX="0" w:tblpXSpec="center" w:tblpY="388" w:topFromText="0" w:vertAnchor="text"/>
        <w:tblW w:w="14483" w:type="dxa"/>
        <w:jc w:val="center"/>
        <w:tblInd w:w="0" w:type="dxa"/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116"/>
        <w:gridCol w:w="1123"/>
        <w:gridCol w:w="982"/>
        <w:gridCol w:w="11261"/>
      </w:tblGrid>
      <w:tr>
        <w:trPr>
          <w:trHeight w:val="410" w:hRule="atLeast"/>
        </w:trPr>
        <w:tc>
          <w:tcPr>
            <w:tcW w:w="1116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Седмица</w:t>
            </w:r>
          </w:p>
        </w:tc>
        <w:tc>
          <w:tcPr>
            <w:tcW w:w="1123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Вјежба</w:t>
            </w:r>
          </w:p>
        </w:tc>
        <w:tc>
          <w:tcPr>
            <w:tcW w:w="982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Тип вјежбе</w:t>
            </w:r>
          </w:p>
        </w:tc>
        <w:tc>
          <w:tcPr>
            <w:tcW w:w="1126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rFonts w:cs="Times New Roman"/>
                <w:b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Тематска јединица</w:t>
            </w:r>
          </w:p>
        </w:tc>
      </w:tr>
      <w:tr>
        <w:trPr>
          <w:trHeight w:val="269" w:hRule="atLeast"/>
        </w:trPr>
        <w:tc>
          <w:tcPr>
            <w:tcW w:w="111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</w:t>
            </w:r>
          </w:p>
        </w:tc>
        <w:tc>
          <w:tcPr>
            <w:tcW w:w="112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  <w:lang w:val="sr-Latn"/>
              </w:rPr>
              <w:t>ТВ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61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 xml:space="preserve">Прехоспитални/хоспитални приступ критично обољелом/ повређеном. </w:t>
            </w:r>
          </w:p>
        </w:tc>
      </w:tr>
      <w:tr>
        <w:trPr>
          <w:trHeight w:val="269" w:hRule="atLeast"/>
        </w:trPr>
        <w:tc>
          <w:tcPr>
            <w:tcW w:w="111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II</w:t>
            </w:r>
          </w:p>
        </w:tc>
        <w:tc>
          <w:tcPr>
            <w:tcW w:w="112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В2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61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Процена адекватности дисања. Препознавање знакова акутног недостатка ваздуха. Оксигенотерапија. Мониторинг: пулсна оксиметрија и процјена оксигенације. Интерпретација ГАК. Вјежбе на манекену.</w:t>
            </w:r>
          </w:p>
        </w:tc>
      </w:tr>
      <w:tr>
        <w:trPr>
          <w:trHeight w:val="269" w:hRule="atLeast"/>
        </w:trPr>
        <w:tc>
          <w:tcPr>
            <w:tcW w:w="111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III</w:t>
            </w:r>
          </w:p>
        </w:tc>
        <w:tc>
          <w:tcPr>
            <w:tcW w:w="112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В3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61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 xml:space="preserve">Процјена циркулаторног волумена и приступ пацијенту у шоку. Клинички параметри шока. Прехоспитална/хоспитална циркулаторна ресусцитација.  Мониторинг: клинички, апаративни , биохемијски. </w:t>
            </w:r>
          </w:p>
        </w:tc>
      </w:tr>
      <w:tr>
        <w:trPr>
          <w:trHeight w:val="269" w:hRule="atLeast"/>
        </w:trPr>
        <w:tc>
          <w:tcPr>
            <w:tcW w:w="111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IV</w:t>
            </w:r>
          </w:p>
        </w:tc>
        <w:tc>
          <w:tcPr>
            <w:tcW w:w="112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В4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61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 xml:space="preserve">Препознавање електрокардиографских облика акутног застоја срца и малигних поремећаја ритма. Технике извођења електрошокова (кардиоверзија/дефибрилација). </w:t>
            </w:r>
          </w:p>
        </w:tc>
      </w:tr>
      <w:tr>
        <w:trPr>
          <w:trHeight w:val="269" w:hRule="atLeast"/>
        </w:trPr>
        <w:tc>
          <w:tcPr>
            <w:tcW w:w="111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V</w:t>
            </w:r>
          </w:p>
        </w:tc>
        <w:tc>
          <w:tcPr>
            <w:tcW w:w="112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В5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61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Основне мјере пКПЦР. Сложене мјере пКПЦР. Вјежбе на манекену.</w:t>
            </w:r>
          </w:p>
        </w:tc>
      </w:tr>
      <w:tr>
        <w:trPr>
          <w:trHeight w:val="269" w:hRule="atLeast"/>
        </w:trPr>
        <w:tc>
          <w:tcPr>
            <w:tcW w:w="111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VI</w:t>
            </w:r>
          </w:p>
        </w:tc>
        <w:tc>
          <w:tcPr>
            <w:tcW w:w="112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В6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61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Процјена проходности и протекције ваздушног пута. Технике контролисања ваздушног  пута: опште мјере, одржавање пролазности ваздушног пута, обезбјеђивање ваздушног пута. Вјежбе на манекену.</w:t>
            </w:r>
          </w:p>
        </w:tc>
      </w:tr>
      <w:tr>
        <w:trPr>
          <w:trHeight w:val="269" w:hRule="atLeast"/>
        </w:trPr>
        <w:tc>
          <w:tcPr>
            <w:tcW w:w="111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VII</w:t>
            </w:r>
          </w:p>
        </w:tc>
        <w:tc>
          <w:tcPr>
            <w:tcW w:w="112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В7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61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Процјена адекватности циркулације. Периферна и централна венска линија. Интравенска  инфузиона техника. Вјежбе на манекену.</w:t>
            </w:r>
          </w:p>
        </w:tc>
      </w:tr>
      <w:tr>
        <w:trPr>
          <w:trHeight w:val="269" w:hRule="atLeast"/>
        </w:trPr>
        <w:tc>
          <w:tcPr>
            <w:tcW w:w="111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VIII</w:t>
            </w:r>
          </w:p>
        </w:tc>
        <w:tc>
          <w:tcPr>
            <w:tcW w:w="112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В8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61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Припрема медикамената. Путеви давања и технике. Вјежбе на манекену.</w:t>
            </w:r>
          </w:p>
        </w:tc>
      </w:tr>
      <w:tr>
        <w:trPr>
          <w:trHeight w:val="269" w:hRule="atLeast"/>
        </w:trPr>
        <w:tc>
          <w:tcPr>
            <w:tcW w:w="111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IX</w:t>
            </w:r>
          </w:p>
        </w:tc>
        <w:tc>
          <w:tcPr>
            <w:tcW w:w="112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В9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61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Основне мјере КПЦР. Алгоритам поступака. Вјежбе на манекену.</w:t>
            </w:r>
          </w:p>
        </w:tc>
      </w:tr>
      <w:tr>
        <w:trPr>
          <w:trHeight w:val="269" w:hRule="atLeast"/>
        </w:trPr>
        <w:tc>
          <w:tcPr>
            <w:tcW w:w="111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</w:t>
            </w:r>
          </w:p>
        </w:tc>
        <w:tc>
          <w:tcPr>
            <w:tcW w:w="112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В10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61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 xml:space="preserve">Сложене мјере КПЦР. Алгоритам поступака. Вјежбе на манекену. </w:t>
            </w:r>
          </w:p>
        </w:tc>
      </w:tr>
      <w:tr>
        <w:trPr>
          <w:trHeight w:val="269" w:hRule="atLeast"/>
        </w:trPr>
        <w:tc>
          <w:tcPr>
            <w:tcW w:w="111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XI</w:t>
            </w:r>
          </w:p>
        </w:tc>
        <w:tc>
          <w:tcPr>
            <w:tcW w:w="112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В11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6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Пласирање уринарног катетера</w:t>
            </w:r>
            <w:r>
              <w:rPr>
                <w:sz w:val="22"/>
                <w:lang w:val="sr-RS"/>
              </w:rPr>
              <w:t>.</w:t>
            </w:r>
            <w:r>
              <w:rPr>
                <w:sz w:val="22"/>
              </w:rPr>
              <w:t xml:space="preserve"> Пласирање назогастричне сонде</w:t>
            </w:r>
            <w:r>
              <w:rPr/>
              <w:t xml:space="preserve">. </w:t>
            </w:r>
            <w:r>
              <w:rPr>
                <w:sz w:val="22"/>
              </w:rPr>
              <w:t>Вјежбе на манекену.</w:t>
            </w:r>
          </w:p>
        </w:tc>
      </w:tr>
      <w:tr>
        <w:trPr>
          <w:trHeight w:val="269" w:hRule="atLeast"/>
        </w:trPr>
        <w:tc>
          <w:tcPr>
            <w:tcW w:w="111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XII</w:t>
            </w:r>
          </w:p>
        </w:tc>
        <w:tc>
          <w:tcPr>
            <w:tcW w:w="112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В12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6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sz w:val="22"/>
                <w:lang w:val="sr-Latn"/>
              </w:rPr>
            </w:pPr>
            <w:r>
              <w:rPr>
                <w:sz w:val="22"/>
                <w:lang w:val="sr-Latn"/>
              </w:rPr>
              <w:t>Основи фармакотерапије у потпори виталних функција.</w:t>
            </w:r>
          </w:p>
        </w:tc>
      </w:tr>
      <w:tr>
        <w:trPr>
          <w:trHeight w:val="269" w:hRule="atLeast"/>
        </w:trPr>
        <w:tc>
          <w:tcPr>
            <w:tcW w:w="111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XIII</w:t>
            </w:r>
          </w:p>
        </w:tc>
        <w:tc>
          <w:tcPr>
            <w:tcW w:w="112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В13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6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Вођење документације здравствене његе у јединицама интезивног лијечења</w:t>
            </w:r>
          </w:p>
        </w:tc>
      </w:tr>
      <w:tr>
        <w:trPr>
          <w:trHeight w:val="269" w:hRule="atLeast"/>
        </w:trPr>
        <w:tc>
          <w:tcPr>
            <w:tcW w:w="111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XIV</w:t>
            </w:r>
          </w:p>
        </w:tc>
        <w:tc>
          <w:tcPr>
            <w:tcW w:w="112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В14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6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sz w:val="22"/>
                <w:lang w:val="sr-RS"/>
              </w:rPr>
            </w:pPr>
            <w:r>
              <w:rPr>
                <w:sz w:val="22"/>
                <w:lang w:val="sr-RS"/>
              </w:rPr>
              <w:t>Увјежбавање процедура здравствене његе.</w:t>
            </w:r>
          </w:p>
        </w:tc>
      </w:tr>
      <w:tr>
        <w:trPr>
          <w:trHeight w:val="269" w:hRule="atLeast"/>
        </w:trPr>
        <w:tc>
          <w:tcPr>
            <w:tcW w:w="111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sr-Latn-BA"/>
              </w:rPr>
            </w:pPr>
            <w:r>
              <w:rPr>
                <w:rFonts w:cs="Times New Roman"/>
                <w:sz w:val="22"/>
                <w:lang w:val="sr-Latn-BA"/>
              </w:rPr>
              <w:t>XV</w:t>
            </w:r>
          </w:p>
        </w:tc>
        <w:tc>
          <w:tcPr>
            <w:tcW w:w="112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В15</w:t>
            </w:r>
          </w:p>
        </w:tc>
        <w:tc>
          <w:tcPr>
            <w:tcW w:w="98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ПВ</w:t>
            </w:r>
          </w:p>
        </w:tc>
        <w:tc>
          <w:tcPr>
            <w:tcW w:w="1126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sz w:val="22"/>
                <w:lang w:val="sr-RS"/>
              </w:rPr>
            </w:pPr>
            <w:bookmarkStart w:id="2" w:name="_GoBack"/>
            <w:bookmarkEnd w:id="2"/>
            <w:r>
              <w:rPr>
                <w:sz w:val="22"/>
                <w:lang w:val="sr-RS"/>
              </w:rPr>
              <w:t>Колоквирање преосталих вјештина.</w:t>
            </w:r>
          </w:p>
        </w:tc>
      </w:tr>
    </w:tbl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В1, В2, ...., В15 – Вјежба прва, Вјежба друга, ..., Вјежба петнаеста, ТВ – Теоријска вјежба,</w:t>
      </w:r>
      <w:r>
        <w:rPr>
          <w:rFonts w:ascii="Times New Roman" w:hAnsi="Times New Roman"/>
          <w:lang w:val="sr-Latn-BA"/>
        </w:rPr>
        <w:t xml:space="preserve"> </w:t>
      </w:r>
      <w:r>
        <w:rPr>
          <w:rFonts w:ascii="Times New Roman" w:hAnsi="Times New Roman"/>
        </w:rPr>
        <w:t>ПВ – Практична вјежба</w:t>
      </w:r>
    </w:p>
    <w:p>
      <w:pPr>
        <w:pStyle w:val="Normal"/>
        <w:spacing w:before="240" w:after="120"/>
        <w:jc w:val="center"/>
        <w:rPr/>
      </w:pPr>
      <w:r>
        <w:rPr>
          <w:rFonts w:cs="Times New Roman"/>
          <w:b/>
          <w:sz w:val="28"/>
          <w:szCs w:val="28"/>
        </w:rPr>
        <w:t>РАСПОРЕД ВЈЕЖБИ</w:t>
      </w:r>
    </w:p>
    <w:tbl>
      <w:tblPr>
        <w:tblStyle w:val="TableGrid3"/>
        <w:tblW w:w="14572" w:type="dxa"/>
        <w:jc w:val="center"/>
        <w:tblInd w:w="0" w:type="dxa"/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611"/>
        <w:gridCol w:w="1503"/>
        <w:gridCol w:w="2410"/>
        <w:gridCol w:w="3746"/>
        <w:gridCol w:w="759"/>
        <w:gridCol w:w="4542"/>
      </w:tblGrid>
      <w:tr>
        <w:trPr/>
        <w:tc>
          <w:tcPr>
            <w:tcW w:w="161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b/>
              </w:rPr>
              <w:t>Група</w:t>
            </w:r>
          </w:p>
        </w:tc>
        <w:tc>
          <w:tcPr>
            <w:tcW w:w="1503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Дан</w:t>
            </w:r>
          </w:p>
        </w:tc>
        <w:tc>
          <w:tcPr>
            <w:tcW w:w="241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Вријеме</w:t>
            </w:r>
          </w:p>
        </w:tc>
        <w:tc>
          <w:tcPr>
            <w:tcW w:w="3746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Мјесто одржавања</w:t>
            </w:r>
          </w:p>
        </w:tc>
        <w:tc>
          <w:tcPr>
            <w:tcW w:w="75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  <w:t>Ч</w:t>
            </w:r>
          </w:p>
        </w:tc>
        <w:tc>
          <w:tcPr>
            <w:tcW w:w="4542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rFonts w:cs="Times New Roman"/>
                <w:b/>
                <w:b/>
                <w:lang w:val="sr-Latn-BA"/>
              </w:rPr>
            </w:pPr>
            <w:r>
              <w:rPr>
                <w:rFonts w:cs="Times New Roman"/>
                <w:b/>
                <w:lang w:val="sr-Latn-BA"/>
              </w:rPr>
              <w:t>Водитељ</w:t>
            </w:r>
          </w:p>
        </w:tc>
      </w:tr>
      <w:tr>
        <w:trPr/>
        <w:tc>
          <w:tcPr>
            <w:tcW w:w="16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прва</w:t>
            </w:r>
          </w:p>
        </w:tc>
        <w:tc>
          <w:tcPr>
            <w:tcW w:w="150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lang w:val="sr-RS"/>
              </w:rPr>
            </w:pPr>
            <w:r>
              <w:rPr>
                <w:rFonts w:cs="Times New Roman"/>
                <w:lang w:val="sr-RS"/>
              </w:rPr>
              <w:t xml:space="preserve">Утортак </w:t>
            </w:r>
          </w:p>
        </w:tc>
        <w:tc>
          <w:tcPr>
            <w:tcW w:w="24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lang w:val="sr-RS"/>
              </w:rPr>
              <w:t>0</w:t>
            </w:r>
            <w:r>
              <w:rPr>
                <w:rFonts w:cs="Times New Roman"/>
              </w:rPr>
              <w:t>:</w:t>
            </w:r>
            <w:r>
              <w:rPr>
                <w:rFonts w:cs="Times New Roman"/>
                <w:lang w:val="sr-RS"/>
              </w:rPr>
              <w:t>00</w:t>
            </w:r>
            <w:r>
              <w:rPr>
                <w:rFonts w:cs="Times New Roman"/>
              </w:rPr>
              <w:t>-1</w:t>
            </w:r>
            <w:r>
              <w:rPr>
                <w:rFonts w:cs="Times New Roman"/>
                <w:lang w:val="sr-RS"/>
              </w:rPr>
              <w:t>1</w:t>
            </w:r>
            <w:r>
              <w:rPr>
                <w:rFonts w:cs="Times New Roman"/>
              </w:rPr>
              <w:t>:</w:t>
            </w:r>
            <w:r>
              <w:rPr>
                <w:rFonts w:cs="Times New Roman"/>
                <w:lang w:val="sr-RS"/>
              </w:rPr>
              <w:t>30</w:t>
            </w:r>
          </w:p>
        </w:tc>
        <w:tc>
          <w:tcPr>
            <w:tcW w:w="374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Кабинет клиничких вјештина</w:t>
            </w:r>
          </w:p>
        </w:tc>
        <w:tc>
          <w:tcPr>
            <w:tcW w:w="75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54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>
                <w:rFonts w:cs="Times New Roman"/>
              </w:rPr>
              <w:t>Зоран Нинић, стручни сарадник</w:t>
            </w:r>
          </w:p>
        </w:tc>
      </w:tr>
    </w:tbl>
    <w:p>
      <w:pPr>
        <w:pStyle w:val="Normal"/>
        <w:spacing w:before="240" w:after="0"/>
        <w:ind w:left="10800" w:firstLine="720"/>
        <w:jc w:val="right"/>
        <w:rPr/>
      </w:pPr>
      <w:r>
        <w:rPr>
          <w:b/>
          <w:lang w:val="sr-RS"/>
        </w:rPr>
        <w:t>Шеф Катедре</w:t>
      </w:r>
      <w:r>
        <w:rPr>
          <w:b/>
          <w:lang w:val="sr-Latn"/>
        </w:rPr>
        <w:t>:</w:t>
      </w:r>
    </w:p>
    <w:p>
      <w:pPr>
        <w:pStyle w:val="Normal"/>
        <w:spacing w:before="120" w:after="0"/>
        <w:ind w:left="10800" w:hanging="0"/>
        <w:jc w:val="right"/>
        <w:rPr/>
      </w:pPr>
      <w:r>
        <w:rPr>
          <w:lang w:val="sr-Latn"/>
        </w:rPr>
        <w:t>Доц. др Душка Јовић</w:t>
      </w:r>
    </w:p>
    <w:p>
      <w:pPr>
        <w:pStyle w:val="Normal"/>
        <w:spacing w:before="120" w:after="0"/>
        <w:ind w:left="10800" w:hanging="0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Calibri" w:cs=""/>
      <w:color w:val="00000A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Calibri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TekstubaloniuChar" w:customStyle="1">
    <w:name w:val="Tekst u balončiću Char"/>
    <w:basedOn w:val="DefaultParagraphFont"/>
    <w:link w:val="Tekstubaloniu"/>
    <w:uiPriority w:val="99"/>
    <w:semiHidden/>
    <w:qFormat/>
    <w:rsid w:val="00f565b8"/>
    <w:rPr>
      <w:rFonts w:ascii="Tahoma" w:hAnsi="Tahoma" w:cs="Tahoma"/>
      <w:color w:val="00000A"/>
      <w:sz w:val="16"/>
      <w:szCs w:val="16"/>
    </w:rPr>
  </w:style>
  <w:style w:type="character" w:styleId="Oznakezanabrajanje" w:customStyle="1">
    <w:name w:val="Oznake za nabrajanje"/>
    <w:qFormat/>
    <w:rPr>
      <w:rFonts w:ascii="OpenSymbol" w:hAnsi="OpenSymbol" w:eastAsia="OpenSymbol" w:cs="Open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Symbol" w:hAnsi="Symbol" w:cs="OpenSymbol;Arial Unicode MS"/>
    </w:rPr>
  </w:style>
  <w:style w:type="character" w:styleId="WW8Num12z1" w:customStyle="1">
    <w:name w:val="WW8Num12z1"/>
    <w:qFormat/>
    <w:rPr>
      <w:rFonts w:ascii="OpenSymbol;Arial Unicode MS" w:hAnsi="OpenSymbol;Arial Unicode MS" w:cs="OpenSymbol;Arial Unicode MS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ListLabel3" w:customStyle="1">
    <w:name w:val="ListLabel 3"/>
    <w:qFormat/>
    <w:rPr>
      <w:rFonts w:cs="OpenSymbol"/>
    </w:rPr>
  </w:style>
  <w:style w:type="character" w:styleId="ListLabel4" w:customStyle="1">
    <w:name w:val="ListLabel 4"/>
    <w:qFormat/>
    <w:rPr>
      <w:rFonts w:cs="Symbol"/>
      <w:b w:val="false"/>
    </w:rPr>
  </w:style>
  <w:style w:type="character" w:styleId="ListLabel5" w:customStyle="1">
    <w:name w:val="ListLabel 5"/>
    <w:qFormat/>
    <w:rPr>
      <w:rFonts w:cs="OpenSymbol;Arial Unicode MS"/>
      <w:b w:val="false"/>
    </w:rPr>
  </w:style>
  <w:style w:type="paragraph" w:styleId="Naslovljavanje" w:customStyle="1">
    <w:name w:val="Naslovljavanje"/>
    <w:basedOn w:val="Normal"/>
    <w:next w:val="Teloteksta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ksta">
    <w:name w:val="Telo teksta"/>
    <w:basedOn w:val="Normal"/>
    <w:pPr>
      <w:spacing w:lineRule="auto" w:line="288" w:before="0" w:after="140"/>
    </w:pPr>
    <w:rPr/>
  </w:style>
  <w:style w:type="paragraph" w:styleId="Lista">
    <w:name w:val="Lista"/>
    <w:basedOn w:val="Teloteksta"/>
    <w:pPr/>
    <w:rPr>
      <w:rFonts w:cs="Mangal"/>
    </w:rPr>
  </w:style>
  <w:style w:type="paragraph" w:styleId="Natpis">
    <w:name w:val="Nat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Teloteksta1" w:customStyle="1">
    <w:name w:val="Telo teksta1"/>
    <w:basedOn w:val="Normal"/>
    <w:qFormat/>
    <w:pPr>
      <w:spacing w:lineRule="auto" w:line="288" w:before="0" w:after="140"/>
    </w:pPr>
    <w:rPr/>
  </w:style>
  <w:style w:type="paragraph" w:styleId="Lista1" w:customStyle="1">
    <w:name w:val="Lista1"/>
    <w:basedOn w:val="Teloteksta1"/>
    <w:qFormat/>
    <w:pPr/>
    <w:rPr>
      <w:rFonts w:cs="Mangal"/>
    </w:rPr>
  </w:style>
  <w:style w:type="paragraph" w:styleId="Natpis1" w:customStyle="1">
    <w:name w:val="Natpis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5e0f98"/>
    <w:pPr>
      <w:spacing w:before="0" w:after="0"/>
      <w:ind w:left="720" w:hanging="0"/>
      <w:contextualSpacing/>
    </w:pPr>
    <w:rPr/>
  </w:style>
  <w:style w:type="paragraph" w:styleId="Sadrajtabele" w:customStyle="1">
    <w:name w:val="Sadržaj tabele"/>
    <w:basedOn w:val="Normal"/>
    <w:qFormat/>
    <w:pPr/>
    <w:rPr/>
  </w:style>
  <w:style w:type="paragraph" w:styleId="Zaglavljetabele" w:customStyle="1">
    <w:name w:val="Zaglavlje tabele"/>
    <w:basedOn w:val="Sadrajtabele"/>
    <w:qFormat/>
    <w:pPr/>
    <w:rPr/>
  </w:style>
  <w:style w:type="paragraph" w:styleId="BalloonText">
    <w:name w:val="Balloon Text"/>
    <w:basedOn w:val="Normal"/>
    <w:link w:val="TekstubaloniuChar"/>
    <w:uiPriority w:val="99"/>
    <w:semiHidden/>
    <w:unhideWhenUsed/>
    <w:qFormat/>
    <w:rsid w:val="00f565b8"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en-US" w:eastAsia="zh-CN" w:bidi="ar-SA"/>
    </w:rPr>
  </w:style>
  <w:style w:type="paragraph" w:styleId="Bezrazmaka1" w:customStyle="1">
    <w:name w:val="Bez razmaka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</w:style>
  <w:style w:type="numbering" w:styleId="WW8Num7" w:customStyle="1">
    <w:name w:val="WW8Num7"/>
  </w:style>
  <w:style w:type="numbering" w:styleId="WW8Num9" w:customStyle="1">
    <w:name w:val="WW8Num9"/>
  </w:style>
  <w:style w:type="numbering" w:styleId="WW8Num5" w:customStyle="1">
    <w:name w:val="WW8Num5"/>
  </w:style>
  <w:style w:type="numbering" w:styleId="WW8Num6" w:customStyle="1">
    <w:name w:val="WW8Num6"/>
  </w:style>
  <w:style w:type="numbering" w:styleId="WW8Num2" w:customStyle="1">
    <w:name w:val="WW8Num2"/>
  </w:style>
  <w:style w:type="numbering" w:styleId="WW8Num10" w:customStyle="1">
    <w:name w:val="WW8Num10"/>
  </w:style>
  <w:style w:type="numbering" w:styleId="WW8Num3" w:customStyle="1">
    <w:name w:val="WW8Num3"/>
  </w:style>
  <w:style w:type="numbering" w:styleId="WW8Num12" w:customStyle="1">
    <w:name w:val="WW8Num12"/>
  </w:style>
  <w:style w:type="numbering" w:styleId="WW8Num4" w:customStyle="1">
    <w:name w:val="WW8Num4"/>
  </w:style>
  <w:style w:type="numbering" w:styleId="WW8Num1" w:customStyle="1">
    <w:name w:val="WW8Num1"/>
  </w:style>
  <w:style w:type="numbering" w:styleId="WW8Num8" w:customStyle="1">
    <w:name w:val="WW8Num8"/>
  </w:style>
  <w:style w:type="numbering" w:styleId="WW8Num11" w:customStyle="1">
    <w:name w:val="WW8Num11"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Koordinatnamreatabele">
    <w:name w:val="Table Grid"/>
    <w:basedOn w:val="Normalnatabela"/>
    <w:uiPriority w:val="39"/>
    <w:rsid w:val="00cf54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3">
    <w:name w:val="Table Grid3"/>
    <w:basedOn w:val="Normalnatabela"/>
    <w:uiPriority w:val="39"/>
    <w:rsid w:val="00fc2a88"/>
    <w:rPr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6155D-743F-4AE9-8937-EA8F56FF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LibreOffice/5.0.5.2$Windows_x86 LibreOffice_project/55b006a02d247b5f7215fc6ea0fde844b30035b3</Application>
  <Paragraphs>246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2022-10-26T10:39:00Z</dcterms:created>
  <dc:creator>Strain Posavljak</dc:creator>
  <dc:language>sr-Latn-CS</dc:language>
  <dcterms:modified xsi:type="dcterms:W3CDTF">2025-10-17T10:03:31Z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