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B307C" w14:textId="32BF6237" w:rsidR="0068138B" w:rsidRPr="00623684" w:rsidRDefault="0068138B" w:rsidP="0068138B">
      <w:pPr>
        <w:spacing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84">
        <w:rPr>
          <w:rFonts w:ascii="Times New Roman" w:hAnsi="Times New Roman" w:cs="Times New Roman"/>
          <w:b/>
          <w:sz w:val="24"/>
          <w:szCs w:val="24"/>
        </w:rPr>
        <w:t xml:space="preserve">LABORATORIJSKA VJEŽBA BR.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1402B6CA" w14:textId="77777777" w:rsidR="0068138B" w:rsidRDefault="0068138B" w:rsidP="00681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E0CD320" w14:textId="7563E2DA" w:rsidR="0077389A" w:rsidRPr="0056091D" w:rsidRDefault="0077389A" w:rsidP="00681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91D">
        <w:rPr>
          <w:rFonts w:ascii="Times New Roman" w:hAnsi="Times New Roman" w:cs="Times New Roman"/>
          <w:b/>
          <w:sz w:val="24"/>
          <w:szCs w:val="24"/>
        </w:rPr>
        <w:t>LIPIDI</w:t>
      </w:r>
    </w:p>
    <w:p w14:paraId="7D0C5946" w14:textId="77777777" w:rsidR="0077389A" w:rsidRPr="0056091D" w:rsidRDefault="0077389A" w:rsidP="0068138B">
      <w:pPr>
        <w:widowControl w:val="0"/>
        <w:autoSpaceDE w:val="0"/>
        <w:autoSpaceDN w:val="0"/>
        <w:adjustRightInd w:val="0"/>
        <w:spacing w:after="0" w:line="292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5DC9CCF0" w14:textId="77777777" w:rsidR="0077389A" w:rsidRPr="0056091D" w:rsidRDefault="0077389A" w:rsidP="00681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91D">
        <w:rPr>
          <w:rFonts w:ascii="Times New Roman" w:hAnsi="Times New Roman" w:cs="Times New Roman"/>
          <w:sz w:val="24"/>
          <w:szCs w:val="24"/>
        </w:rPr>
        <w:t>Uvod</w:t>
      </w:r>
    </w:p>
    <w:p w14:paraId="21C7EC6E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 w:cs="Times New Roman"/>
          <w:sz w:val="24"/>
          <w:szCs w:val="24"/>
        </w:rPr>
      </w:pPr>
    </w:p>
    <w:p w14:paraId="0DC5F841" w14:textId="77777777" w:rsidR="0077389A" w:rsidRPr="003D6A0B" w:rsidRDefault="0077389A" w:rsidP="0077389A">
      <w:pPr>
        <w:jc w:val="both"/>
        <w:rPr>
          <w:rFonts w:ascii="Times New Roman" w:hAnsi="Times New Roman" w:cs="Times New Roman"/>
          <w:sz w:val="24"/>
          <w:szCs w:val="24"/>
        </w:rPr>
      </w:pPr>
      <w:r w:rsidRPr="003D6A0B">
        <w:rPr>
          <w:rFonts w:ascii="Times New Roman" w:hAnsi="Times New Roman" w:cs="Times New Roman"/>
          <w:sz w:val="24"/>
          <w:szCs w:val="24"/>
        </w:rPr>
        <w:t>Lipidi predstavljaju veliku i heterogenu grupu prir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D6A0B">
        <w:rPr>
          <w:rFonts w:ascii="Times New Roman" w:hAnsi="Times New Roman" w:cs="Times New Roman"/>
          <w:sz w:val="24"/>
          <w:szCs w:val="24"/>
        </w:rPr>
        <w:t xml:space="preserve">dnih jedinjenja koja, iako sa velikom razlikom u strukturi, imaju neke zajedničke </w:t>
      </w:r>
      <w:bookmarkStart w:id="0" w:name="_GoBack"/>
      <w:bookmarkEnd w:id="0"/>
      <w:r w:rsidRPr="003D6A0B">
        <w:rPr>
          <w:rFonts w:ascii="Times New Roman" w:hAnsi="Times New Roman" w:cs="Times New Roman"/>
          <w:sz w:val="24"/>
          <w:szCs w:val="24"/>
        </w:rPr>
        <w:t>osobine kao što su npr.</w:t>
      </w:r>
    </w:p>
    <w:p w14:paraId="7ED1833E" w14:textId="77777777" w:rsidR="0077389A" w:rsidRDefault="0077389A" w:rsidP="0077389A">
      <w:pPr>
        <w:widowControl w:val="0"/>
        <w:numPr>
          <w:ilvl w:val="0"/>
          <w:numId w:val="1"/>
        </w:numPr>
        <w:tabs>
          <w:tab w:val="num" w:pos="600"/>
        </w:tabs>
        <w:overflowPunct w:val="0"/>
        <w:autoSpaceDE w:val="0"/>
        <w:autoSpaceDN w:val="0"/>
        <w:adjustRightInd w:val="0"/>
        <w:spacing w:after="0" w:line="225" w:lineRule="auto"/>
        <w:ind w:left="600" w:hanging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su slabo rastvorljivi u vodi ili sa njom grade micelarne rastvore i </w:t>
      </w:r>
    </w:p>
    <w:p w14:paraId="46A4D31D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C43E776" w14:textId="77777777" w:rsidR="0077389A" w:rsidRDefault="0077389A" w:rsidP="0077389A">
      <w:pPr>
        <w:widowControl w:val="0"/>
        <w:numPr>
          <w:ilvl w:val="0"/>
          <w:numId w:val="1"/>
        </w:numPr>
        <w:tabs>
          <w:tab w:val="num" w:pos="626"/>
        </w:tabs>
        <w:overflowPunct w:val="0"/>
        <w:autoSpaceDE w:val="0"/>
        <w:autoSpaceDN w:val="0"/>
        <w:adjustRightInd w:val="0"/>
        <w:spacing w:after="0" w:line="213" w:lineRule="auto"/>
        <w:ind w:left="600" w:hanging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dobro se rastvaraju u nepolarnim organskim rastvara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 xml:space="preserve">ima kao što su etar, benzen, hloroform i petroletar. </w:t>
      </w:r>
    </w:p>
    <w:p w14:paraId="1413713D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8EBDCB1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Lipidi su zna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ajni sastojci hrane jer su bitan izvor energije, sadr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 u sebi liposolubilne vitamine i osnovni su izvor esecijalnih masnih kiselina. U potko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nom tkivu i oko izvjesnih organa lipidi slu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 kao izolacioni materijal, a neki predstavnici lipida imaju nezamjenjivu ulogu u nervnom tkivu. Kompleksi lipida i proteina, lipoproteini, su va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 xml:space="preserve">ni sastojci 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elija gdje su zastupljeni u velikom procentu u membranama 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elija i u mitohondrijama. Lipoproteini u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estvuju i u transportu lipida krvi.</w:t>
      </w:r>
    </w:p>
    <w:p w14:paraId="1B7E6099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A4C8F71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Lipide mo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emo da klasifikujemo u tri osnovne grupe. To su:</w:t>
      </w:r>
    </w:p>
    <w:p w14:paraId="4627D54A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12E5FAA" w14:textId="77777777" w:rsidR="0077389A" w:rsidRPr="003D6A0B" w:rsidRDefault="0077389A" w:rsidP="0077389A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A0B">
        <w:rPr>
          <w:rFonts w:ascii="Times New Roman" w:hAnsi="Times New Roman" w:cs="Times New Roman"/>
          <w:sz w:val="24"/>
          <w:szCs w:val="24"/>
        </w:rPr>
        <w:t xml:space="preserve">Prosti lipidi </w:t>
      </w:r>
    </w:p>
    <w:p w14:paraId="6B189FD2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6A0B">
        <w:rPr>
          <w:rFonts w:ascii="Times New Roman" w:hAnsi="Times New Roman" w:cs="Times New Roman"/>
          <w:sz w:val="24"/>
          <w:szCs w:val="24"/>
        </w:rPr>
        <w:t>To su estri masnih kiselina sa razli</w:t>
      </w:r>
      <w:r w:rsidRPr="003D6A0B">
        <w:rPr>
          <w:rFonts w:ascii="Cambria" w:hAnsi="Cambria" w:cs="Cambria"/>
          <w:sz w:val="24"/>
          <w:szCs w:val="24"/>
        </w:rPr>
        <w:t>č</w:t>
      </w:r>
      <w:r w:rsidRPr="003D6A0B">
        <w:rPr>
          <w:rFonts w:ascii="Times New Roman" w:hAnsi="Times New Roman" w:cs="Times New Roman"/>
          <w:sz w:val="24"/>
          <w:szCs w:val="24"/>
        </w:rPr>
        <w:t>itim alkoholima. Ako su prete</w:t>
      </w:r>
      <w:r w:rsidRPr="003D6A0B">
        <w:rPr>
          <w:rFonts w:ascii="Cambria" w:hAnsi="Cambria" w:cs="Cambria"/>
          <w:sz w:val="24"/>
          <w:szCs w:val="24"/>
        </w:rPr>
        <w:t>ž</w:t>
      </w:r>
      <w:r w:rsidRPr="003D6A0B">
        <w:rPr>
          <w:rFonts w:ascii="Times New Roman" w:hAnsi="Times New Roman" w:cs="Times New Roman"/>
          <w:sz w:val="24"/>
          <w:szCs w:val="24"/>
        </w:rPr>
        <w:t>no zasi</w:t>
      </w:r>
      <w:r w:rsidRPr="003D6A0B">
        <w:rPr>
          <w:rFonts w:ascii="Cambria" w:hAnsi="Cambria" w:cs="Cambria"/>
          <w:sz w:val="24"/>
          <w:szCs w:val="24"/>
        </w:rPr>
        <w:t>ć</w:t>
      </w:r>
      <w:r w:rsidRPr="003D6A0B">
        <w:rPr>
          <w:rFonts w:ascii="Times New Roman" w:hAnsi="Times New Roman" w:cs="Times New Roman"/>
          <w:sz w:val="24"/>
          <w:szCs w:val="24"/>
        </w:rPr>
        <w:t>ene masne kiseline esterski vezane za glicerol to su masti, a ako su prete</w:t>
      </w:r>
      <w:r w:rsidRPr="003D6A0B">
        <w:rPr>
          <w:rFonts w:ascii="Cambria" w:hAnsi="Cambria" w:cs="Cambria"/>
          <w:sz w:val="24"/>
          <w:szCs w:val="24"/>
        </w:rPr>
        <w:t>ž</w:t>
      </w:r>
      <w:r w:rsidRPr="003D6A0B">
        <w:rPr>
          <w:rFonts w:ascii="Times New Roman" w:hAnsi="Times New Roman" w:cs="Times New Roman"/>
          <w:sz w:val="24"/>
          <w:szCs w:val="24"/>
        </w:rPr>
        <w:t>no nezasi</w:t>
      </w:r>
      <w:r w:rsidRPr="003D6A0B">
        <w:rPr>
          <w:rFonts w:ascii="Cambria" w:hAnsi="Cambria" w:cs="Cambria"/>
          <w:sz w:val="24"/>
          <w:szCs w:val="24"/>
        </w:rPr>
        <w:t>ć</w:t>
      </w:r>
      <w:r w:rsidRPr="003D6A0B">
        <w:rPr>
          <w:rFonts w:ascii="Times New Roman" w:hAnsi="Times New Roman" w:cs="Times New Roman"/>
          <w:sz w:val="24"/>
          <w:szCs w:val="24"/>
        </w:rPr>
        <w:t>ene masne kiseline vezane za glicerol to su ulja. U ovu grupu lipida svrstavamo i voskove koji predstavljaju smjesu razli</w:t>
      </w:r>
      <w:r w:rsidRPr="003D6A0B">
        <w:rPr>
          <w:rFonts w:ascii="Cambria" w:hAnsi="Cambria" w:cs="Cambria"/>
          <w:sz w:val="24"/>
          <w:szCs w:val="24"/>
        </w:rPr>
        <w:t>č</w:t>
      </w:r>
      <w:r w:rsidRPr="003D6A0B">
        <w:rPr>
          <w:rFonts w:ascii="Times New Roman" w:hAnsi="Times New Roman" w:cs="Times New Roman"/>
          <w:sz w:val="24"/>
          <w:szCs w:val="24"/>
        </w:rPr>
        <w:t>itih jedinjenja gdje su procentualno najviše zastupljeni estri masnih kiselina i viših alkohola.</w:t>
      </w:r>
    </w:p>
    <w:p w14:paraId="2AB83BCB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6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b) Slo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eni lipidi</w:t>
      </w:r>
    </w:p>
    <w:p w14:paraId="78DAAD8A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8407C51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To su estri masnih kiselina i akohola, razli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ite strukture i molekulske mase, koji    sadr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 i neke druge funkcionalne grupe. Predstavnici su fosfolipidi (oni sadr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 esterski vezanu fosfornu kiselinu, azotnu bazu ili npr. aminokiselinu). Od alkohola u njima su zastupljeni naj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eš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 glicerol ili sfingozin. Predstavnici su i cerebrozidi (glikolipidi) i oni su jedinjenja masnih kiselina sa ugljenim hidratima i u sebi sadr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 jedinjenja azota, ali ne sadr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 esterski vezanu fosfornu kiselinu. U grupu slo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enih lipida svrstavamo i druge slo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ene lipide kao što su sulfolipidi, aminolipidi i lipoproteini.</w:t>
      </w:r>
    </w:p>
    <w:p w14:paraId="5CEE32EC" w14:textId="77777777" w:rsidR="0077389A" w:rsidRDefault="0077389A" w:rsidP="0077389A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9247F8C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Izvedeni lipidi</w:t>
      </w:r>
    </w:p>
    <w:p w14:paraId="483DE258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9212490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su jedinjenja koja nastaju hidrolizom slo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enih ili prostih lipida. Predstavnici su masne kiseline, glicerol, masni aldehidi, steroidi i ketonska tijela.</w:t>
      </w:r>
    </w:p>
    <w:p w14:paraId="57844C94" w14:textId="77777777" w:rsidR="0077389A" w:rsidRPr="003D6A0B" w:rsidRDefault="0077389A" w:rsidP="0077389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AA050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064C8AC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5733D62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77389A">
          <w:pgSz w:w="12240" w:h="15840"/>
          <w:pgMar w:top="1440" w:right="1800" w:bottom="1440" w:left="1800" w:header="720" w:footer="720" w:gutter="0"/>
          <w:cols w:space="720"/>
        </w:sectPr>
      </w:pPr>
    </w:p>
    <w:p w14:paraId="6106BCB4" w14:textId="0DFEFE00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ge17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>Kvalitativne reakcije na lipide</w:t>
      </w:r>
    </w:p>
    <w:p w14:paraId="5A823901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90" w:lineRule="exact"/>
        <w:rPr>
          <w:rFonts w:ascii="Times New Roman" w:hAnsi="Times New Roman" w:cs="Times New Roman"/>
          <w:sz w:val="28"/>
          <w:szCs w:val="28"/>
        </w:rPr>
      </w:pPr>
    </w:p>
    <w:p w14:paraId="50D1BF9E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sz w:val="24"/>
          <w:szCs w:val="24"/>
        </w:rPr>
      </w:pPr>
    </w:p>
    <w:p w14:paraId="19B0EB97" w14:textId="2CE9DBCD" w:rsidR="0077389A" w:rsidRPr="0077389A" w:rsidRDefault="0077389A" w:rsidP="0077389A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9A">
        <w:rPr>
          <w:rFonts w:ascii="Times New Roman" w:hAnsi="Times New Roman" w:cs="Times New Roman"/>
          <w:b/>
          <w:sz w:val="24"/>
          <w:szCs w:val="24"/>
        </w:rPr>
        <w:t>Akroleinska reakcija</w:t>
      </w:r>
      <w:r w:rsidRPr="0077389A">
        <w:rPr>
          <w:rFonts w:ascii="Times New Roman" w:hAnsi="Times New Roman" w:cs="Times New Roman"/>
          <w:sz w:val="24"/>
          <w:szCs w:val="24"/>
        </w:rPr>
        <w:t xml:space="preserve"> Glicerol ili lipid koji u sebi sadr</w:t>
      </w:r>
      <w:r w:rsidRPr="0077389A">
        <w:rPr>
          <w:rFonts w:ascii="Cambria" w:hAnsi="Cambria" w:cs="Cambria"/>
          <w:sz w:val="24"/>
          <w:szCs w:val="24"/>
        </w:rPr>
        <w:t>ž</w:t>
      </w:r>
      <w:r w:rsidRPr="0077389A">
        <w:rPr>
          <w:rFonts w:ascii="Times New Roman" w:hAnsi="Times New Roman" w:cs="Times New Roman"/>
          <w:sz w:val="24"/>
          <w:szCs w:val="24"/>
        </w:rPr>
        <w:t>i glicerol (mast ili ulje npr.) pri zagrijavanju sa sredstvom za dehidrataciju, npr. kalijum-hidrogen-sulfatom, daje nazasi</w:t>
      </w:r>
      <w:r w:rsidRPr="0077389A">
        <w:rPr>
          <w:rFonts w:ascii="Cambria" w:hAnsi="Cambria" w:cs="Cambria"/>
          <w:sz w:val="24"/>
          <w:szCs w:val="24"/>
        </w:rPr>
        <w:t>ć</w:t>
      </w:r>
      <w:r w:rsidRPr="0077389A">
        <w:rPr>
          <w:rFonts w:ascii="Times New Roman" w:hAnsi="Times New Roman" w:cs="Times New Roman"/>
          <w:sz w:val="24"/>
          <w:szCs w:val="24"/>
        </w:rPr>
        <w:t>eni aldehid propenal (akrolein), jedinjenje karakteristi</w:t>
      </w:r>
      <w:r w:rsidRPr="0077389A">
        <w:rPr>
          <w:rFonts w:ascii="Cambria" w:hAnsi="Cambria" w:cs="Cambria"/>
          <w:sz w:val="24"/>
          <w:szCs w:val="24"/>
        </w:rPr>
        <w:t>č</w:t>
      </w:r>
      <w:r w:rsidRPr="0077389A">
        <w:rPr>
          <w:rFonts w:ascii="Times New Roman" w:hAnsi="Times New Roman" w:cs="Times New Roman"/>
          <w:sz w:val="24"/>
          <w:szCs w:val="24"/>
        </w:rPr>
        <w:t>nog mirisa na izgorjelu mast koje izaziva glavobolju. Reakcija se odvija tako da KHSO</w:t>
      </w:r>
      <w:r w:rsidRPr="0077389A">
        <w:rPr>
          <w:rFonts w:ascii="Times New Roman" w:hAnsi="Times New Roman" w:cs="Times New Roman"/>
          <w:sz w:val="13"/>
          <w:szCs w:val="13"/>
        </w:rPr>
        <w:t>4</w:t>
      </w:r>
      <w:r w:rsidRPr="0077389A">
        <w:rPr>
          <w:rFonts w:ascii="Times New Roman" w:hAnsi="Times New Roman" w:cs="Times New Roman"/>
          <w:sz w:val="24"/>
          <w:szCs w:val="24"/>
        </w:rPr>
        <w:t xml:space="preserve"> zagrijavanjem prelazi u K</w:t>
      </w:r>
      <w:r w:rsidRPr="0077389A">
        <w:rPr>
          <w:rFonts w:ascii="Times New Roman" w:hAnsi="Times New Roman" w:cs="Times New Roman"/>
          <w:sz w:val="13"/>
          <w:szCs w:val="13"/>
        </w:rPr>
        <w:t>2</w:t>
      </w:r>
      <w:r w:rsidRPr="0077389A">
        <w:rPr>
          <w:rFonts w:ascii="Times New Roman" w:hAnsi="Times New Roman" w:cs="Times New Roman"/>
          <w:sz w:val="24"/>
          <w:szCs w:val="24"/>
        </w:rPr>
        <w:t>S</w:t>
      </w:r>
      <w:r w:rsidRPr="0077389A">
        <w:rPr>
          <w:rFonts w:ascii="Times New Roman" w:hAnsi="Times New Roman" w:cs="Times New Roman"/>
          <w:sz w:val="13"/>
          <w:szCs w:val="13"/>
        </w:rPr>
        <w:t>2</w:t>
      </w:r>
      <w:r w:rsidRPr="0077389A">
        <w:rPr>
          <w:rFonts w:ascii="Times New Roman" w:hAnsi="Times New Roman" w:cs="Times New Roman"/>
          <w:sz w:val="24"/>
          <w:szCs w:val="24"/>
        </w:rPr>
        <w:t>O</w:t>
      </w:r>
      <w:r w:rsidRPr="0077389A">
        <w:rPr>
          <w:rFonts w:ascii="Times New Roman" w:hAnsi="Times New Roman" w:cs="Times New Roman"/>
          <w:sz w:val="13"/>
          <w:szCs w:val="13"/>
        </w:rPr>
        <w:t>7</w:t>
      </w:r>
      <w:r w:rsidRPr="0077389A">
        <w:rPr>
          <w:rFonts w:ascii="Times New Roman" w:hAnsi="Times New Roman" w:cs="Times New Roman"/>
          <w:sz w:val="24"/>
          <w:szCs w:val="24"/>
        </w:rPr>
        <w:t xml:space="preserve"> koji potom daljim zagrijavanjem vrši dehidrataciju glicerola.</w:t>
      </w:r>
    </w:p>
    <w:p w14:paraId="334AB581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393" w:lineRule="exact"/>
        <w:rPr>
          <w:rFonts w:ascii="Times New Roman" w:hAnsi="Times New Roman" w:cs="Times New Roman"/>
          <w:sz w:val="24"/>
          <w:szCs w:val="24"/>
        </w:rPr>
      </w:pPr>
    </w:p>
    <w:p w14:paraId="5421F1CD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196" w:lineRule="auto"/>
        <w:ind w:left="2940" w:right="290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2KHSO</w:t>
      </w:r>
      <w:r>
        <w:rPr>
          <w:rFonts w:ascii="Times New Roman" w:hAnsi="Times New Roman" w:cs="Times New Roman"/>
          <w:sz w:val="13"/>
          <w:szCs w:val="13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Lucida Sans Unicode" w:hAnsi="Lucida Sans Unicode" w:cs="Lucida Sans Unicode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13"/>
          <w:szCs w:val="13"/>
        </w:rPr>
        <w:t>7</w:t>
      </w:r>
      <w:r>
        <w:rPr>
          <w:rFonts w:ascii="Times New Roman" w:hAnsi="Times New Roman" w:cs="Times New Roman"/>
          <w:sz w:val="24"/>
          <w:szCs w:val="24"/>
        </w:rPr>
        <w:t>+ H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O 2K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13"/>
          <w:szCs w:val="13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+ 2H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Lucida Sans Unicode" w:hAnsi="Lucida Sans Unicode" w:cs="Lucida Sans Unicode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4KHSO</w:t>
      </w:r>
      <w:r>
        <w:rPr>
          <w:rFonts w:ascii="Times New Roman" w:hAnsi="Times New Roman" w:cs="Times New Roman"/>
          <w:sz w:val="13"/>
          <w:szCs w:val="13"/>
        </w:rPr>
        <w:t>4</w:t>
      </w:r>
    </w:p>
    <w:p w14:paraId="35461A71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D713A24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312" w:lineRule="exact"/>
        <w:rPr>
          <w:rFonts w:ascii="Times New Roman" w:hAnsi="Times New Roman" w:cs="Times New Roman"/>
          <w:sz w:val="24"/>
          <w:szCs w:val="24"/>
        </w:rPr>
      </w:pPr>
    </w:p>
    <w:p w14:paraId="5BD04FCB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0" w:lineRule="auto"/>
        <w:ind w:left="2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OH</w:t>
      </w:r>
    </w:p>
    <w:p w14:paraId="6191FAFB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63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61312" behindDoc="1" locked="0" layoutInCell="0" allowOverlap="1" wp14:anchorId="51AECB0F" wp14:editId="39B0EC25">
                <wp:simplePos x="0" y="0"/>
                <wp:positionH relativeFrom="column">
                  <wp:posOffset>1485899</wp:posOffset>
                </wp:positionH>
                <wp:positionV relativeFrom="paragraph">
                  <wp:posOffset>107950</wp:posOffset>
                </wp:positionV>
                <wp:extent cx="0" cy="114300"/>
                <wp:effectExtent l="0" t="0" r="0" b="0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DDB63F" id="Line 7" o:spid="_x0000_s1026" style="position:absolute;z-index:-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7pt,8.5pt" to="117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" o:allowincell="f">
                <o:lock v:ext="edit" shapetype="f"/>
              </v:line>
            </w:pict>
          </mc:Fallback>
        </mc:AlternateContent>
      </w:r>
    </w:p>
    <w:p w14:paraId="38566007" w14:textId="77777777" w:rsidR="0077389A" w:rsidRDefault="0077389A" w:rsidP="0077389A">
      <w:pPr>
        <w:widowControl w:val="0"/>
        <w:tabs>
          <w:tab w:val="left" w:pos="3240"/>
        </w:tabs>
        <w:autoSpaceDE w:val="0"/>
        <w:autoSpaceDN w:val="0"/>
        <w:adjustRightInd w:val="0"/>
        <w:spacing w:after="0" w:line="240" w:lineRule="auto"/>
        <w:ind w:left="2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 xml:space="preserve">→  </w:t>
      </w: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=CHCHO + 2H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</w:p>
    <w:p w14:paraId="64AEB526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5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62336" behindDoc="1" locked="0" layoutInCell="0" allowOverlap="1" wp14:anchorId="53601E48" wp14:editId="29769E01">
                <wp:simplePos x="0" y="0"/>
                <wp:positionH relativeFrom="column">
                  <wp:posOffset>1485899</wp:posOffset>
                </wp:positionH>
                <wp:positionV relativeFrom="paragraph">
                  <wp:posOffset>50165</wp:posOffset>
                </wp:positionV>
                <wp:extent cx="0" cy="114300"/>
                <wp:effectExtent l="0" t="0" r="0" b="0"/>
                <wp:wrapNone/>
                <wp:docPr id="1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1D8235D" id="Line 8" o:spid="_x0000_s1026" style="position:absolute;z-index:-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7pt,3.95pt" to="11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" o:allowincell="f">
                <o:lock v:ext="edit" shapetype="f"/>
              </v:line>
            </w:pict>
          </mc:Fallback>
        </mc:AlternateContent>
      </w:r>
    </w:p>
    <w:p w14:paraId="1D684D05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37" w:lineRule="auto"/>
        <w:ind w:left="2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OH</w:t>
      </w:r>
    </w:p>
    <w:p w14:paraId="455F86F7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sz w:val="24"/>
          <w:szCs w:val="24"/>
        </w:rPr>
      </w:pPr>
    </w:p>
    <w:p w14:paraId="7CC99CE0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370" w:lineRule="exact"/>
        <w:rPr>
          <w:rFonts w:ascii="Times New Roman" w:hAnsi="Times New Roman" w:cs="Times New Roman"/>
          <w:sz w:val="24"/>
          <w:szCs w:val="24"/>
        </w:rPr>
      </w:pPr>
    </w:p>
    <w:p w14:paraId="5D9433D6" w14:textId="17B9C4B9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199" w:lineRule="auto"/>
        <w:ind w:left="360" w:right="5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Reagensi: Ulje ili mast, KHSO</w:t>
      </w:r>
      <w:r>
        <w:rPr>
          <w:rFonts w:ascii="Times New Roman" w:hAnsi="Times New Roman" w:cs="Times New Roman"/>
          <w:sz w:val="13"/>
          <w:szCs w:val="13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Pribor: Epruveta i plamenik</w:t>
      </w:r>
    </w:p>
    <w:p w14:paraId="19957954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hAnsi="Times New Roman" w:cs="Times New Roman"/>
          <w:sz w:val="24"/>
          <w:szCs w:val="24"/>
        </w:rPr>
      </w:pPr>
    </w:p>
    <w:p w14:paraId="165C442A" w14:textId="4516CC43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13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7389A">
        <w:rPr>
          <w:rFonts w:ascii="Times New Roman" w:hAnsi="Times New Roman" w:cs="Times New Roman"/>
          <w:b/>
          <w:bCs/>
          <w:sz w:val="24"/>
          <w:szCs w:val="24"/>
        </w:rPr>
        <w:t>Izvo</w:t>
      </w:r>
      <w:r w:rsidRPr="0077389A">
        <w:rPr>
          <w:rFonts w:ascii="Cambria" w:hAnsi="Cambria" w:cs="Cambria"/>
          <w:b/>
          <w:bCs/>
          <w:sz w:val="24"/>
          <w:szCs w:val="24"/>
        </w:rPr>
        <w:t>đ</w:t>
      </w:r>
      <w:r w:rsidRPr="0077389A">
        <w:rPr>
          <w:rFonts w:ascii="Times New Roman" w:hAnsi="Times New Roman" w:cs="Times New Roman"/>
          <w:b/>
          <w:bCs/>
          <w:sz w:val="24"/>
          <w:szCs w:val="24"/>
        </w:rPr>
        <w:t>enje eksperimenta</w:t>
      </w:r>
      <w:r>
        <w:rPr>
          <w:rFonts w:ascii="Times New Roman" w:hAnsi="Times New Roman" w:cs="Times New Roman"/>
          <w:sz w:val="24"/>
          <w:szCs w:val="24"/>
        </w:rPr>
        <w:t>: U suvu epruvetu se stavi nekoliko kapi ulja, doda nekoliko kristali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a KHSO</w:t>
      </w:r>
      <w:r>
        <w:rPr>
          <w:rFonts w:ascii="Times New Roman" w:hAnsi="Times New Roman" w:cs="Times New Roman"/>
          <w:sz w:val="13"/>
          <w:szCs w:val="13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i lagano zagrije do pojave bijelih para. Osjeti se miris karekteristi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an za akrolein.</w:t>
      </w:r>
    </w:p>
    <w:p w14:paraId="6CAFBF05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14:paraId="2D4012C3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50" w:lineRule="exact"/>
        <w:rPr>
          <w:rFonts w:ascii="Times New Roman" w:hAnsi="Times New Roman" w:cs="Times New Roman"/>
          <w:sz w:val="24"/>
          <w:szCs w:val="24"/>
        </w:rPr>
      </w:pPr>
    </w:p>
    <w:p w14:paraId="0E1C84B5" w14:textId="566E6000" w:rsidR="0077389A" w:rsidRPr="0077389A" w:rsidRDefault="0077389A" w:rsidP="0077389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389A">
        <w:rPr>
          <w:rFonts w:ascii="Times New Roman" w:hAnsi="Times New Roman" w:cs="Times New Roman"/>
          <w:b/>
          <w:sz w:val="24"/>
          <w:szCs w:val="24"/>
        </w:rPr>
        <w:t>Dokazivanje glicerola bakar(II)-hidroksidom</w:t>
      </w:r>
    </w:p>
    <w:p w14:paraId="771BBA44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306" w:lineRule="exact"/>
        <w:rPr>
          <w:rFonts w:ascii="Times New Roman" w:hAnsi="Times New Roman" w:cs="Times New Roman"/>
          <w:sz w:val="24"/>
          <w:szCs w:val="24"/>
        </w:rPr>
      </w:pPr>
    </w:p>
    <w:p w14:paraId="7DC5AA7A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13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Glicerol u reakciji sa jakim bazama gradi alkokside. U reakciji sa bakar(II)-hidroksidom gradi bakar-glicerat, jedinjenje plave boje. Bakar(II)-hidroksid se dobije miješanjem ekvivalentnih koli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ina bakar(II)-sulfata i natrijum-hidroksida.</w:t>
      </w:r>
    </w:p>
    <w:p w14:paraId="2329FA31" w14:textId="6289FD9F" w:rsidR="0077389A" w:rsidRDefault="0077389A" w:rsidP="0077389A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 w:cs="Times New Roman"/>
          <w:sz w:val="24"/>
          <w:szCs w:val="24"/>
        </w:rPr>
      </w:pPr>
    </w:p>
    <w:p w14:paraId="1C6FE49F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0" w:lineRule="auto"/>
        <w:ind w:left="2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CuSO</w:t>
      </w:r>
      <w:r>
        <w:rPr>
          <w:rFonts w:ascii="Times New Roman" w:hAnsi="Times New Roman" w:cs="Times New Roman"/>
          <w:sz w:val="13"/>
          <w:szCs w:val="13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+ 2NaOH </w:t>
      </w:r>
      <w:r>
        <w:rPr>
          <w:rFonts w:ascii="Lucida Sans Unicode" w:hAnsi="Lucida Sans Unicode" w:cs="Lucida Sans Unicode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Cu(OH)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+ Na</w:t>
      </w:r>
      <w:r>
        <w:rPr>
          <w:rFonts w:ascii="Times New Roman" w:hAnsi="Times New Roman" w:cs="Times New Roman"/>
          <w:sz w:val="13"/>
          <w:szCs w:val="13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13"/>
          <w:szCs w:val="13"/>
        </w:rPr>
        <w:t>4</w:t>
      </w:r>
    </w:p>
    <w:p w14:paraId="0BA271CB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19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1840"/>
        <w:gridCol w:w="540"/>
        <w:gridCol w:w="720"/>
        <w:gridCol w:w="1140"/>
      </w:tblGrid>
      <w:tr w:rsidR="0077389A" w14:paraId="7BD9504E" w14:textId="77777777" w:rsidTr="00346F2E">
        <w:trPr>
          <w:trHeight w:val="368"/>
        </w:trPr>
        <w:tc>
          <w:tcPr>
            <w:tcW w:w="1960" w:type="dxa"/>
            <w:gridSpan w:val="2"/>
            <w:vAlign w:val="bottom"/>
            <w:hideMark/>
          </w:tcPr>
          <w:p w14:paraId="71F43DE7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 w:cs="Times New Roman"/>
                <w:sz w:val="27"/>
                <w:szCs w:val="27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OH</w:t>
            </w:r>
          </w:p>
        </w:tc>
        <w:tc>
          <w:tcPr>
            <w:tcW w:w="1260" w:type="dxa"/>
            <w:gridSpan w:val="2"/>
            <w:vAlign w:val="bottom"/>
            <w:hideMark/>
          </w:tcPr>
          <w:p w14:paraId="41F7B9DC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 w:cs="Times New Roman"/>
                <w:sz w:val="27"/>
                <w:szCs w:val="27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140" w:type="dxa"/>
            <w:vAlign w:val="bottom"/>
          </w:tcPr>
          <w:p w14:paraId="57A1F8F9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89A" w14:paraId="3A2D7612" w14:textId="77777777" w:rsidTr="00346F2E">
        <w:trPr>
          <w:trHeight w:val="228"/>
        </w:trPr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EAB719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vAlign w:val="bottom"/>
          </w:tcPr>
          <w:p w14:paraId="797F102C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9C5CE0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14:paraId="7BA3BEA2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40" w:type="dxa"/>
            <w:vAlign w:val="bottom"/>
            <w:hideMark/>
          </w:tcPr>
          <w:p w14:paraId="53D55512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</w:p>
        </w:tc>
      </w:tr>
      <w:tr w:rsidR="0077389A" w14:paraId="2B39E8D7" w14:textId="77777777" w:rsidTr="00346F2E">
        <w:trPr>
          <w:trHeight w:val="133"/>
        </w:trPr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1764E8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840" w:type="dxa"/>
            <w:vAlign w:val="bottom"/>
          </w:tcPr>
          <w:p w14:paraId="0587065B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80B7E18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20" w:type="dxa"/>
            <w:vAlign w:val="bottom"/>
          </w:tcPr>
          <w:p w14:paraId="5BF11890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40" w:type="dxa"/>
            <w:vAlign w:val="bottom"/>
          </w:tcPr>
          <w:p w14:paraId="4B482ED8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77389A" w14:paraId="2F043C55" w14:textId="77777777" w:rsidTr="00346F2E">
        <w:trPr>
          <w:trHeight w:val="237"/>
        </w:trPr>
        <w:tc>
          <w:tcPr>
            <w:tcW w:w="1960" w:type="dxa"/>
            <w:gridSpan w:val="2"/>
            <w:vAlign w:val="bottom"/>
            <w:hideMark/>
          </w:tcPr>
          <w:p w14:paraId="67A647CF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3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CHOH + Cu(OH)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1260" w:type="dxa"/>
            <w:gridSpan w:val="2"/>
            <w:vAlign w:val="bottom"/>
            <w:hideMark/>
          </w:tcPr>
          <w:p w14:paraId="711DC9E1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3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 xml:space="preserve">→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CHO</w:t>
            </w:r>
          </w:p>
        </w:tc>
        <w:tc>
          <w:tcPr>
            <w:tcW w:w="1140" w:type="dxa"/>
            <w:vAlign w:val="bottom"/>
            <w:hideMark/>
          </w:tcPr>
          <w:p w14:paraId="1ED6BC58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36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+ 2H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77389A" w14:paraId="4D448D73" w14:textId="77777777" w:rsidTr="00346F2E">
        <w:trPr>
          <w:trHeight w:val="29"/>
        </w:trPr>
        <w:tc>
          <w:tcPr>
            <w:tcW w:w="1960" w:type="dxa"/>
            <w:gridSpan w:val="2"/>
            <w:vAlign w:val="bottom"/>
          </w:tcPr>
          <w:p w14:paraId="508B63D7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40" w:type="dxa"/>
            <w:vAlign w:val="bottom"/>
          </w:tcPr>
          <w:p w14:paraId="0E821C94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vAlign w:val="bottom"/>
          </w:tcPr>
          <w:p w14:paraId="308F1BB4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40" w:type="dxa"/>
            <w:vAlign w:val="bottom"/>
          </w:tcPr>
          <w:p w14:paraId="7D269C3B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77389A" w14:paraId="36922D36" w14:textId="77777777" w:rsidTr="00346F2E">
        <w:trPr>
          <w:trHeight w:val="285"/>
        </w:trPr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9F36518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14:paraId="697A2E45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F4E0421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14:paraId="3F013184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14:paraId="2BD57264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89A" w14:paraId="1B772673" w14:textId="77777777" w:rsidTr="00346F2E">
        <w:trPr>
          <w:trHeight w:val="217"/>
        </w:trPr>
        <w:tc>
          <w:tcPr>
            <w:tcW w:w="1960" w:type="dxa"/>
            <w:gridSpan w:val="2"/>
            <w:vAlign w:val="bottom"/>
            <w:hideMark/>
          </w:tcPr>
          <w:p w14:paraId="20DD4404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1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OH</w:t>
            </w:r>
          </w:p>
        </w:tc>
        <w:tc>
          <w:tcPr>
            <w:tcW w:w="1260" w:type="dxa"/>
            <w:gridSpan w:val="2"/>
            <w:vAlign w:val="bottom"/>
            <w:hideMark/>
          </w:tcPr>
          <w:p w14:paraId="6387074C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OH</w:t>
            </w:r>
          </w:p>
        </w:tc>
        <w:tc>
          <w:tcPr>
            <w:tcW w:w="1140" w:type="dxa"/>
            <w:vAlign w:val="bottom"/>
          </w:tcPr>
          <w:p w14:paraId="4E2FD124" w14:textId="77777777" w:rsidR="0077389A" w:rsidRDefault="0077389A" w:rsidP="0034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50AD17C" w14:textId="71111641" w:rsidR="0077389A" w:rsidRDefault="0077389A" w:rsidP="0077389A">
      <w:pPr>
        <w:widowControl w:val="0"/>
        <w:autoSpaceDE w:val="0"/>
        <w:autoSpaceDN w:val="0"/>
        <w:adjustRightInd w:val="0"/>
        <w:spacing w:after="0" w:line="301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0" allowOverlap="1" wp14:anchorId="46984AC7" wp14:editId="6135D37E">
            <wp:simplePos x="0" y="0"/>
            <wp:positionH relativeFrom="column">
              <wp:posOffset>3472815</wp:posOffset>
            </wp:positionH>
            <wp:positionV relativeFrom="paragraph">
              <wp:posOffset>-793750</wp:posOffset>
            </wp:positionV>
            <wp:extent cx="149225" cy="80645"/>
            <wp:effectExtent l="19050" t="0" r="317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8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60288" behindDoc="1" locked="0" layoutInCell="0" allowOverlap="1" wp14:anchorId="6311CBB8" wp14:editId="5EFCC008">
            <wp:simplePos x="0" y="0"/>
            <wp:positionH relativeFrom="column">
              <wp:posOffset>3471545</wp:posOffset>
            </wp:positionH>
            <wp:positionV relativeFrom="paragraph">
              <wp:posOffset>-575310</wp:posOffset>
            </wp:positionV>
            <wp:extent cx="151765" cy="151765"/>
            <wp:effectExtent l="19050" t="0" r="63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13555E" w14:textId="3DB5C5D9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199" w:lineRule="auto"/>
        <w:ind w:right="1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Reagensi: 5 % rastvor bakar(II)-sulfata i 10 % rastvor natrijum-hidroksida Pribor: Dvije epruvete</w:t>
      </w:r>
    </w:p>
    <w:p w14:paraId="3FBED063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hAnsi="Times New Roman" w:cs="Times New Roman"/>
          <w:sz w:val="24"/>
          <w:szCs w:val="24"/>
        </w:rPr>
      </w:pPr>
    </w:p>
    <w:p w14:paraId="2E811D65" w14:textId="056EEF0B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06" w:lineRule="auto"/>
        <w:jc w:val="both"/>
        <w:rPr>
          <w:rFonts w:ascii="Times New Roman" w:hAnsi="Times New Roman" w:cs="Times New Roman"/>
          <w:sz w:val="24"/>
          <w:szCs w:val="24"/>
        </w:rPr>
        <w:sectPr w:rsidR="0077389A">
          <w:pgSz w:w="12240" w:h="15840"/>
          <w:pgMar w:top="1440" w:right="1800" w:bottom="1440" w:left="1800" w:header="720" w:footer="720" w:gutter="0"/>
          <w:cols w:space="720"/>
        </w:sectPr>
      </w:pPr>
      <w:r w:rsidRPr="0077389A">
        <w:rPr>
          <w:rFonts w:ascii="Times New Roman" w:hAnsi="Times New Roman" w:cs="Times New Roman"/>
          <w:b/>
          <w:bCs/>
          <w:sz w:val="24"/>
          <w:szCs w:val="24"/>
        </w:rPr>
        <w:t>Izvo</w:t>
      </w:r>
      <w:r w:rsidRPr="0077389A">
        <w:rPr>
          <w:rFonts w:ascii="Cambria" w:hAnsi="Cambria" w:cs="Cambria"/>
          <w:b/>
          <w:bCs/>
          <w:sz w:val="24"/>
          <w:szCs w:val="24"/>
        </w:rPr>
        <w:t>đ</w:t>
      </w:r>
      <w:r w:rsidRPr="0077389A">
        <w:rPr>
          <w:rFonts w:ascii="Times New Roman" w:hAnsi="Times New Roman" w:cs="Times New Roman"/>
          <w:b/>
          <w:bCs/>
          <w:sz w:val="24"/>
          <w:szCs w:val="24"/>
        </w:rPr>
        <w:t>enje eksperimenta:</w:t>
      </w:r>
      <w:r>
        <w:rPr>
          <w:rFonts w:ascii="Times New Roman" w:hAnsi="Times New Roman" w:cs="Times New Roman"/>
          <w:sz w:val="24"/>
          <w:szCs w:val="24"/>
        </w:rPr>
        <w:t xml:space="preserve"> U jednu epruvetu uzeti 15 kapi rastvora natrijum-hidroksida i potom dodati 5 kapi rastvora bakar(II)-sulfata, a potom stvorenoj bazi dodati 3-4 kapi glicerola i rastvore promiješati. Rastvor se oboji plavom bojom nastalog bakar(II)-glicerata.</w:t>
      </w:r>
    </w:p>
    <w:p w14:paraId="2A5176EC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hAnsi="Times New Roman" w:cs="Times New Roman"/>
          <w:sz w:val="24"/>
          <w:szCs w:val="24"/>
        </w:rPr>
      </w:pPr>
    </w:p>
    <w:p w14:paraId="084123FB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50" w:lineRule="exact"/>
        <w:rPr>
          <w:rFonts w:ascii="Times New Roman" w:hAnsi="Times New Roman" w:cs="Times New Roman"/>
          <w:sz w:val="24"/>
          <w:szCs w:val="24"/>
        </w:rPr>
      </w:pPr>
    </w:p>
    <w:p w14:paraId="460DFFB8" w14:textId="4BD7D40B" w:rsidR="0077389A" w:rsidRPr="0077389A" w:rsidRDefault="0077389A" w:rsidP="0077389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389A">
        <w:rPr>
          <w:rFonts w:ascii="Times New Roman" w:hAnsi="Times New Roman" w:cs="Times New Roman"/>
          <w:b/>
          <w:sz w:val="24"/>
          <w:szCs w:val="24"/>
        </w:rPr>
        <w:t>Dokazivanje holesterola po Liebermann-Burchard-u</w:t>
      </w:r>
    </w:p>
    <w:p w14:paraId="2217FDC7" w14:textId="77777777" w:rsidR="0077389A" w:rsidRPr="00C462AF" w:rsidRDefault="0077389A" w:rsidP="0077389A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 w:cs="Times New Roman"/>
          <w:b/>
          <w:sz w:val="24"/>
          <w:szCs w:val="24"/>
        </w:rPr>
      </w:pPr>
    </w:p>
    <w:p w14:paraId="0D6F7D29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1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Holesterol u reakciji dehidratacije sa anhidridom sir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etne kiseline i sumporne kiseline prelazi u holesterilen koji se sa sumpornom kiselinom sulfonuje daju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i zeleno obojen sulfoholesterilen.</w:t>
      </w:r>
    </w:p>
    <w:p w14:paraId="09213469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308" w:lineRule="exact"/>
        <w:rPr>
          <w:rFonts w:ascii="Times New Roman" w:hAnsi="Times New Roman" w:cs="Times New Roman"/>
          <w:sz w:val="24"/>
          <w:szCs w:val="24"/>
        </w:rPr>
      </w:pPr>
    </w:p>
    <w:p w14:paraId="59E4618E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199" w:lineRule="auto"/>
        <w:ind w:left="360" w:right="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Reagensi: Holesterol, hloroform, acetanhidrid i konc. sumporna kiselina Pribor: Epruvete i pipete</w:t>
      </w:r>
    </w:p>
    <w:p w14:paraId="297F7461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hAnsi="Times New Roman" w:cs="Times New Roman"/>
          <w:sz w:val="24"/>
          <w:szCs w:val="24"/>
        </w:rPr>
      </w:pPr>
    </w:p>
    <w:p w14:paraId="19A08761" w14:textId="0D26237A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7389A">
        <w:rPr>
          <w:rFonts w:ascii="Times New Roman" w:hAnsi="Times New Roman" w:cs="Times New Roman"/>
          <w:b/>
          <w:bCs/>
          <w:sz w:val="24"/>
          <w:szCs w:val="24"/>
        </w:rPr>
        <w:t>Izvo</w:t>
      </w:r>
      <w:r w:rsidRPr="0077389A">
        <w:rPr>
          <w:rFonts w:ascii="Cambria" w:hAnsi="Cambria" w:cs="Cambria"/>
          <w:b/>
          <w:bCs/>
          <w:sz w:val="24"/>
          <w:szCs w:val="24"/>
        </w:rPr>
        <w:t>đ</w:t>
      </w:r>
      <w:r w:rsidRPr="0077389A">
        <w:rPr>
          <w:rFonts w:ascii="Times New Roman" w:hAnsi="Times New Roman" w:cs="Times New Roman"/>
          <w:b/>
          <w:bCs/>
          <w:sz w:val="24"/>
          <w:szCs w:val="24"/>
        </w:rPr>
        <w:t>enje eksperimenta:</w:t>
      </w:r>
      <w:r>
        <w:rPr>
          <w:rFonts w:ascii="Times New Roman" w:hAnsi="Times New Roman" w:cs="Times New Roman"/>
          <w:sz w:val="24"/>
          <w:szCs w:val="24"/>
        </w:rPr>
        <w:t xml:space="preserve"> U suvoj epruveti se pripremi zasi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en rastvor holesterola u 3 mL hloroforma i rastvoru se prvo doda jedan mL acetanhidrida, a potom i jedna kap koncentrovane sumporne kiseline. Rastvor 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 da promijeni boju od ru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aste, preko plavozelene do tamnozelene što je kvalitativni dokaz holesterola.</w:t>
      </w:r>
    </w:p>
    <w:p w14:paraId="3E765B6C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32" w:lineRule="auto"/>
        <w:ind w:left="4120"/>
        <w:rPr>
          <w:rFonts w:ascii="Times New Roman" w:hAnsi="Times New Roman" w:cs="Times New Roman"/>
          <w:sz w:val="24"/>
          <w:szCs w:val="24"/>
        </w:rPr>
      </w:pPr>
    </w:p>
    <w:p w14:paraId="5D9E0723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47" w:lineRule="exact"/>
        <w:rPr>
          <w:rFonts w:ascii="Times New Roman" w:hAnsi="Times New Roman" w:cs="Times New Roman"/>
          <w:sz w:val="24"/>
          <w:szCs w:val="24"/>
        </w:rPr>
      </w:pPr>
    </w:p>
    <w:p w14:paraId="1284BFCE" w14:textId="704D07A9" w:rsidR="0077389A" w:rsidRPr="0077389A" w:rsidRDefault="0077389A" w:rsidP="0077389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389A">
        <w:rPr>
          <w:rFonts w:ascii="Times New Roman" w:hAnsi="Times New Roman" w:cs="Times New Roman"/>
          <w:b/>
          <w:sz w:val="24"/>
          <w:szCs w:val="24"/>
        </w:rPr>
        <w:t>Dokazivanje holesterola po Salkowskom</w:t>
      </w:r>
    </w:p>
    <w:p w14:paraId="09BEFF81" w14:textId="77777777" w:rsidR="0077389A" w:rsidRPr="00E37EC1" w:rsidRDefault="0077389A" w:rsidP="0077389A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 w:cs="Times New Roman"/>
          <w:b/>
          <w:sz w:val="24"/>
          <w:szCs w:val="24"/>
        </w:rPr>
      </w:pPr>
    </w:p>
    <w:p w14:paraId="7F5CBE24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Tretiranjem holesterola sa kon. sumpornom kiselinom, kao dehidratacionim sredstvom, nastaje holesterilen, jedinjenje crvene boje i sa dvije dvostruke veze izme</w:t>
      </w:r>
      <w:r>
        <w:rPr>
          <w:rFonts w:ascii="Cambria" w:hAnsi="Cambria" w:cs="Cambria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u tre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eg i 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etvrtog i izme</w:t>
      </w:r>
      <w:r>
        <w:rPr>
          <w:rFonts w:ascii="Cambria" w:hAnsi="Cambria" w:cs="Cambria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u petog i šestog C atoma molekule holesterola.</w:t>
      </w:r>
    </w:p>
    <w:p w14:paraId="23F779D2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43" w:lineRule="exact"/>
        <w:rPr>
          <w:rFonts w:ascii="Times New Roman" w:hAnsi="Times New Roman" w:cs="Times New Roman"/>
          <w:sz w:val="24"/>
          <w:szCs w:val="24"/>
        </w:rPr>
      </w:pPr>
    </w:p>
    <w:p w14:paraId="680921D0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199" w:lineRule="auto"/>
        <w:ind w:left="360" w:right="2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Reagensi: Holesterol, hloroform i konc.sumpornakiselina </w:t>
      </w:r>
    </w:p>
    <w:p w14:paraId="41630F11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199" w:lineRule="auto"/>
        <w:ind w:left="360" w:right="2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Pribor: Epruveta, pipeta</w:t>
      </w:r>
    </w:p>
    <w:p w14:paraId="1045C53D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hAnsi="Times New Roman" w:cs="Times New Roman"/>
          <w:sz w:val="24"/>
          <w:szCs w:val="24"/>
        </w:rPr>
      </w:pPr>
    </w:p>
    <w:p w14:paraId="5FAC6244" w14:textId="3EE68665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7389A">
        <w:rPr>
          <w:rFonts w:ascii="Times New Roman" w:hAnsi="Times New Roman" w:cs="Times New Roman"/>
          <w:b/>
          <w:bCs/>
          <w:sz w:val="24"/>
          <w:szCs w:val="24"/>
        </w:rPr>
        <w:t>Izvo</w:t>
      </w:r>
      <w:r w:rsidRPr="0077389A">
        <w:rPr>
          <w:rFonts w:ascii="Cambria" w:hAnsi="Cambria" w:cs="Cambria"/>
          <w:b/>
          <w:bCs/>
          <w:sz w:val="24"/>
          <w:szCs w:val="24"/>
        </w:rPr>
        <w:t>đ</w:t>
      </w:r>
      <w:r w:rsidRPr="0077389A">
        <w:rPr>
          <w:rFonts w:ascii="Times New Roman" w:hAnsi="Times New Roman" w:cs="Times New Roman"/>
          <w:b/>
          <w:bCs/>
          <w:sz w:val="24"/>
          <w:szCs w:val="24"/>
        </w:rPr>
        <w:t>enje eksperimenta</w:t>
      </w:r>
      <w:r>
        <w:rPr>
          <w:rFonts w:ascii="Times New Roman" w:hAnsi="Times New Roman" w:cs="Times New Roman"/>
          <w:sz w:val="24"/>
          <w:szCs w:val="24"/>
        </w:rPr>
        <w:t>: U suhu epruvetu se stavi malo holesterola i dodaju 2 mL hloroforma i rastvor se promiješa. Potom se pa</w:t>
      </w:r>
      <w:r>
        <w:rPr>
          <w:rFonts w:ascii="Cambria" w:hAnsi="Cambria" w:cs="Cambria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 xml:space="preserve">ljivo pipetom doda niz zid epruvete nekoliko kapi konc. sumporne kiseline. Na dodirnoj površini 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 se javiti crveno obojen prsten holesterilena koji je kvalitativni dokaz holesterola.</w:t>
      </w:r>
    </w:p>
    <w:p w14:paraId="7342B1E0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 w:cs="Times New Roman"/>
          <w:sz w:val="24"/>
          <w:szCs w:val="24"/>
        </w:rPr>
      </w:pPr>
    </w:p>
    <w:p w14:paraId="60AEE325" w14:textId="292827E6" w:rsidR="0077389A" w:rsidRPr="0068138B" w:rsidRDefault="0077389A" w:rsidP="0068138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38B">
        <w:rPr>
          <w:rFonts w:ascii="Times New Roman" w:hAnsi="Times New Roman" w:cs="Times New Roman"/>
          <w:b/>
          <w:sz w:val="24"/>
          <w:szCs w:val="24"/>
        </w:rPr>
        <w:t>Dokazivanje holesterola po Zak-u</w:t>
      </w:r>
    </w:p>
    <w:p w14:paraId="304CFD8D" w14:textId="77777777" w:rsidR="0077389A" w:rsidRPr="00E37EC1" w:rsidRDefault="0077389A" w:rsidP="0077389A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 w:cs="Times New Roman"/>
          <w:b/>
          <w:sz w:val="24"/>
          <w:szCs w:val="24"/>
        </w:rPr>
      </w:pPr>
    </w:p>
    <w:p w14:paraId="14A7CE69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Dokazivanje se zasniva na reakciji holesterola sa ferum(III)-hloridom pri 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emu nastaje kompleks ljubi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asto sme</w:t>
      </w:r>
      <w:r>
        <w:rPr>
          <w:rFonts w:ascii="Cambria" w:hAnsi="Cambria" w:cs="Cambria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e boje.</w:t>
      </w:r>
    </w:p>
    <w:p w14:paraId="04A650DD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 w:cs="Times New Roman"/>
          <w:sz w:val="24"/>
          <w:szCs w:val="24"/>
        </w:rPr>
      </w:pPr>
    </w:p>
    <w:p w14:paraId="7B78E308" w14:textId="77777777" w:rsidR="0077389A" w:rsidRDefault="0077389A" w:rsidP="0077389A">
      <w:pPr>
        <w:widowControl w:val="0"/>
        <w:overflowPunct w:val="0"/>
        <w:autoSpaceDE w:val="0"/>
        <w:autoSpaceDN w:val="0"/>
        <w:adjustRightInd w:val="0"/>
        <w:spacing w:after="0" w:line="20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Reagensi: Holesterol, hloroform, konc. sumporna kiselina i rastvor ferum(III)-hlorida u konc. sir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etnoj kiselini</w:t>
      </w:r>
    </w:p>
    <w:p w14:paraId="67AAA550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213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Pribor: Dvije epruvete i pipeta</w:t>
      </w:r>
    </w:p>
    <w:p w14:paraId="1894CE33" w14:textId="77777777" w:rsidR="0077389A" w:rsidRDefault="0077389A" w:rsidP="0077389A">
      <w:pPr>
        <w:widowControl w:val="0"/>
        <w:autoSpaceDE w:val="0"/>
        <w:autoSpaceDN w:val="0"/>
        <w:adjustRightInd w:val="0"/>
        <w:spacing w:after="0" w:line="40" w:lineRule="exact"/>
        <w:rPr>
          <w:rFonts w:ascii="Times New Roman" w:hAnsi="Times New Roman" w:cs="Times New Roman"/>
          <w:sz w:val="24"/>
          <w:szCs w:val="24"/>
        </w:rPr>
      </w:pPr>
    </w:p>
    <w:p w14:paraId="230F770D" w14:textId="316FAEF9" w:rsidR="00D62595" w:rsidRDefault="0077389A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7389A">
        <w:rPr>
          <w:rFonts w:ascii="Times New Roman" w:hAnsi="Times New Roman" w:cs="Times New Roman"/>
          <w:b/>
          <w:bCs/>
          <w:sz w:val="24"/>
          <w:szCs w:val="24"/>
        </w:rPr>
        <w:t>Izvo</w:t>
      </w:r>
      <w:r w:rsidRPr="0077389A">
        <w:rPr>
          <w:rFonts w:ascii="Cambria" w:hAnsi="Cambria" w:cs="Cambria"/>
          <w:b/>
          <w:bCs/>
          <w:sz w:val="24"/>
          <w:szCs w:val="24"/>
        </w:rPr>
        <w:t>đ</w:t>
      </w:r>
      <w:r w:rsidRPr="0077389A">
        <w:rPr>
          <w:rFonts w:ascii="Times New Roman" w:hAnsi="Times New Roman" w:cs="Times New Roman"/>
          <w:b/>
          <w:bCs/>
          <w:sz w:val="24"/>
          <w:szCs w:val="24"/>
        </w:rPr>
        <w:t>enje eksperimenta:</w:t>
      </w:r>
      <w:r>
        <w:rPr>
          <w:rFonts w:ascii="Times New Roman" w:hAnsi="Times New Roman" w:cs="Times New Roman"/>
          <w:sz w:val="24"/>
          <w:szCs w:val="24"/>
        </w:rPr>
        <w:t xml:space="preserve"> U epruvetu se uzmu 3 mL rastvora holesterola u hloroformu i lagano se pipetom dodaju 2 mL konc. sumporne kiseline i nekoliko kapi rastvora ferum(III)-hlorida u sir</w:t>
      </w:r>
      <w:r>
        <w:rPr>
          <w:rFonts w:ascii="Cambria" w:hAnsi="Cambria" w:cs="Cambria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etnoj kiselini. Na dodirnoj granici fazi se pojavi ljubi</w:t>
      </w:r>
      <w:r>
        <w:rPr>
          <w:rFonts w:ascii="Cambria" w:hAnsi="Cambria" w:cs="Cambria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asto-sme</w:t>
      </w:r>
      <w:r>
        <w:rPr>
          <w:rFonts w:ascii="Cambria" w:hAnsi="Cambria" w:cs="Cambria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i prsten kao dokaz holesterola.</w:t>
      </w:r>
    </w:p>
    <w:p w14:paraId="24985A4E" w14:textId="03CD1FA2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F432D4A" w14:textId="7F2D6CDC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CB6333A" w14:textId="44D802EC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DF5032F" w14:textId="2B87E7AF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7CFF49A" w14:textId="1FE76B20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C05606D" w14:textId="4550F91C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E7173E6" w14:textId="71781864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74CAC5D" w14:textId="437D4553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7D95D51" w14:textId="28DDAFF0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BB356EA" w14:textId="0A1A28DA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89DDE81" w14:textId="72684866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Ime i prezime</w:t>
      </w:r>
    </w:p>
    <w:p w14:paraId="25AE59F5" w14:textId="77777777" w:rsid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</w:p>
    <w:p w14:paraId="501225DA" w14:textId="266B033F" w:rsidR="0068138B" w:rsidRPr="0068138B" w:rsidRDefault="0068138B" w:rsidP="0068138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________________________</w:t>
      </w:r>
    </w:p>
    <w:sectPr w:rsidR="0068138B" w:rsidRPr="0068138B" w:rsidSect="00E30A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2EA6"/>
    <w:multiLevelType w:val="hybridMultilevel"/>
    <w:tmpl w:val="000012DB"/>
    <w:lvl w:ilvl="0" w:tplc="000015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775125C"/>
    <w:multiLevelType w:val="hybridMultilevel"/>
    <w:tmpl w:val="F8A2F74C"/>
    <w:lvl w:ilvl="0" w:tplc="18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13DED"/>
    <w:multiLevelType w:val="hybridMultilevel"/>
    <w:tmpl w:val="D3CA6F40"/>
    <w:lvl w:ilvl="0" w:tplc="3C7491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9A"/>
    <w:rsid w:val="00046666"/>
    <w:rsid w:val="000A2EC6"/>
    <w:rsid w:val="000A5664"/>
    <w:rsid w:val="00157492"/>
    <w:rsid w:val="00284303"/>
    <w:rsid w:val="002B7799"/>
    <w:rsid w:val="00310F21"/>
    <w:rsid w:val="003275EC"/>
    <w:rsid w:val="003B1539"/>
    <w:rsid w:val="00421EF9"/>
    <w:rsid w:val="0056091D"/>
    <w:rsid w:val="00612781"/>
    <w:rsid w:val="00626BFA"/>
    <w:rsid w:val="00670DC6"/>
    <w:rsid w:val="0068138B"/>
    <w:rsid w:val="006C376E"/>
    <w:rsid w:val="0077389A"/>
    <w:rsid w:val="00944686"/>
    <w:rsid w:val="009C74D0"/>
    <w:rsid w:val="009D2A5C"/>
    <w:rsid w:val="00B2188F"/>
    <w:rsid w:val="00B605A4"/>
    <w:rsid w:val="00BA63DE"/>
    <w:rsid w:val="00BF5F53"/>
    <w:rsid w:val="00C564AC"/>
    <w:rsid w:val="00D45EB9"/>
    <w:rsid w:val="00D52E52"/>
    <w:rsid w:val="00D62595"/>
    <w:rsid w:val="00D85766"/>
    <w:rsid w:val="00E30AD2"/>
    <w:rsid w:val="00ED0593"/>
    <w:rsid w:val="00ED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F0DF"/>
  <w15:chartTrackingRefBased/>
  <w15:docId w15:val="{8B854946-697D-BA4B-9FD6-A10CF268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89A"/>
    <w:pPr>
      <w:spacing w:after="200" w:line="276" w:lineRule="auto"/>
    </w:pPr>
    <w:rPr>
      <w:rFonts w:eastAsiaTheme="minorEastAsia"/>
      <w:sz w:val="22"/>
      <w:szCs w:val="22"/>
      <w:lang w:val="sr-Latn-BA" w:eastAsia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8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91D"/>
    <w:rPr>
      <w:rFonts w:ascii="Segoe UI" w:eastAsiaTheme="minorEastAsia" w:hAnsi="Segoe UI" w:cs="Segoe UI"/>
      <w:sz w:val="18"/>
      <w:szCs w:val="18"/>
      <w:lang w:val="sr-Latn-BA" w:eastAsia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854</Words>
  <Characters>4869</Characters>
  <Application>Microsoft Office Word</Application>
  <DocSecurity>0</DocSecurity>
  <Lines>40</Lines>
  <Paragraphs>11</Paragraphs>
  <ScaleCrop>false</ScaleCrop>
  <Company/>
  <LinksUpToDate>false</LinksUpToDate>
  <CharactersWithSpaces>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Nebojsa Mandic-Kovacevic</dc:creator>
  <cp:keywords/>
  <dc:description/>
  <cp:lastModifiedBy>Korisnik</cp:lastModifiedBy>
  <cp:revision>4</cp:revision>
  <cp:lastPrinted>2020-10-01T10:12:00Z</cp:lastPrinted>
  <dcterms:created xsi:type="dcterms:W3CDTF">2020-09-30T14:58:00Z</dcterms:created>
  <dcterms:modified xsi:type="dcterms:W3CDTF">2020-10-01T10:14:00Z</dcterms:modified>
</cp:coreProperties>
</file>