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F0140" w14:textId="77777777" w:rsidR="00A71EE6" w:rsidRDefault="00A71EE6">
      <w:pPr>
        <w:spacing w:after="120" w:line="260" w:lineRule="auto"/>
        <w:rPr>
          <w:b/>
          <w:bCs/>
          <w:color w:val="1B7F8C"/>
          <w:sz w:val="24"/>
          <w:szCs w:val="24"/>
          <w:lang w:val="sr-Cyrl-BA"/>
        </w:rPr>
      </w:pPr>
      <w:r>
        <w:rPr>
          <w:b/>
          <w:bCs/>
          <w:color w:val="1B7F8C"/>
          <w:sz w:val="24"/>
          <w:szCs w:val="24"/>
          <w:lang w:val="sr-Cyrl-BA"/>
        </w:rPr>
        <w:t>Катедра за физиологију</w:t>
      </w:r>
    </w:p>
    <w:p w14:paraId="7FF7826A" w14:textId="0C44C67B" w:rsidR="00A71EE6" w:rsidRDefault="00A71EE6">
      <w:pPr>
        <w:spacing w:after="120" w:line="260" w:lineRule="auto"/>
      </w:pPr>
      <w:r>
        <w:rPr>
          <w:b/>
          <w:bCs/>
          <w:color w:val="1B7F8C"/>
          <w:sz w:val="24"/>
          <w:szCs w:val="24"/>
        </w:rPr>
        <w:t>МЕДИЦИНА</w:t>
      </w:r>
    </w:p>
    <w:p w14:paraId="0418645C" w14:textId="08B5E6F3" w:rsidR="000B2BFF" w:rsidRDefault="00A71EE6" w:rsidP="00A71EE6">
      <w:pPr>
        <w:spacing w:after="40" w:line="300" w:lineRule="auto"/>
        <w:jc w:val="center"/>
      </w:pPr>
      <w:r>
        <w:rPr>
          <w:b/>
          <w:bCs/>
          <w:color w:val="1F3A5F"/>
          <w:sz w:val="40"/>
          <w:szCs w:val="40"/>
          <w:lang w:val="sr-Cyrl-BA"/>
        </w:rPr>
        <w:t>Медицинска ф</w:t>
      </w:r>
      <w:r w:rsidR="003E23B4">
        <w:rPr>
          <w:b/>
          <w:bCs/>
          <w:color w:val="1F3A5F"/>
          <w:sz w:val="40"/>
          <w:szCs w:val="40"/>
        </w:rPr>
        <w:t>изиологија</w:t>
      </w:r>
    </w:p>
    <w:p w14:paraId="0418645E" w14:textId="01C3027E" w:rsidR="000B2BFF" w:rsidRDefault="003E23B4" w:rsidP="001E7451">
      <w:pPr>
        <w:spacing w:after="100" w:line="260" w:lineRule="auto"/>
        <w:jc w:val="center"/>
      </w:pPr>
      <w:r>
        <w:rPr>
          <w:color w:val="1E2329"/>
          <w:sz w:val="20"/>
          <w:szCs w:val="20"/>
        </w:rPr>
        <w:t xml:space="preserve">Распоред вјежби и семинара  </w:t>
      </w:r>
      <w:r w:rsidR="001E7451">
        <w:rPr>
          <w:color w:val="1E2329"/>
          <w:sz w:val="20"/>
          <w:szCs w:val="20"/>
          <w:lang w:val="sr-Cyrl-BA"/>
        </w:rPr>
        <w:t>за</w:t>
      </w:r>
      <w:r>
        <w:rPr>
          <w:color w:val="1E2329"/>
          <w:sz w:val="20"/>
          <w:szCs w:val="20"/>
        </w:rPr>
        <w:t xml:space="preserve"> 3. семестар школск</w:t>
      </w:r>
      <w:r w:rsidR="001E7451">
        <w:rPr>
          <w:color w:val="1E2329"/>
          <w:sz w:val="20"/>
          <w:szCs w:val="20"/>
          <w:lang w:val="sr-Cyrl-BA"/>
        </w:rPr>
        <w:t>е</w:t>
      </w:r>
      <w:r>
        <w:rPr>
          <w:color w:val="1E2329"/>
          <w:sz w:val="20"/>
          <w:szCs w:val="20"/>
        </w:rPr>
        <w:t xml:space="preserve"> 2026/2027. година</w:t>
      </w:r>
    </w:p>
    <w:p w14:paraId="04186460" w14:textId="428F00BD" w:rsidR="000B2BFF" w:rsidRDefault="003E23B4">
      <w:pPr>
        <w:spacing w:after="160" w:line="260" w:lineRule="auto"/>
      </w:pPr>
      <w:r>
        <w:rPr>
          <w:b/>
          <w:bCs/>
          <w:color w:val="6B7480"/>
          <w:sz w:val="16"/>
          <w:szCs w:val="16"/>
        </w:rPr>
        <w:t xml:space="preserve">В </w:t>
      </w:r>
      <w:r>
        <w:rPr>
          <w:color w:val="6B7480"/>
          <w:sz w:val="16"/>
          <w:szCs w:val="16"/>
        </w:rPr>
        <w:t>– вјежба</w:t>
      </w:r>
      <w:r>
        <w:rPr>
          <w:b/>
          <w:bCs/>
          <w:color w:val="6B7480"/>
          <w:sz w:val="16"/>
          <w:szCs w:val="16"/>
        </w:rPr>
        <w:t xml:space="preserve">   С </w:t>
      </w:r>
      <w:r>
        <w:rPr>
          <w:color w:val="6B7480"/>
          <w:sz w:val="16"/>
          <w:szCs w:val="16"/>
        </w:rPr>
        <w:t>– семинар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60"/>
        <w:gridCol w:w="560"/>
        <w:gridCol w:w="4200"/>
        <w:gridCol w:w="560"/>
        <w:gridCol w:w="3180"/>
      </w:tblGrid>
      <w:tr w:rsidR="00A71EE6" w14:paraId="04186467" w14:textId="77777777" w:rsidTr="0004529C">
        <w:trPr>
          <w:cantSplit/>
          <w:tblHeader/>
        </w:trPr>
        <w:tc>
          <w:tcPr>
            <w:tcW w:w="1560" w:type="dxa"/>
            <w:tcBorders>
              <w:top w:val="single" w:sz="4" w:space="0" w:color="1F3A5F"/>
              <w:left w:val="single" w:sz="4" w:space="0" w:color="1F3A5F"/>
              <w:bottom w:val="single" w:sz="4" w:space="0" w:color="1F3A5F"/>
              <w:right w:val="single" w:sz="4" w:space="0" w:color="1F3A5F"/>
            </w:tcBorders>
            <w:shd w:val="clear" w:color="auto" w:fill="1F3A5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186462" w14:textId="77777777" w:rsidR="00A71EE6" w:rsidRDefault="00A71EE6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Датум</w:t>
            </w:r>
          </w:p>
        </w:tc>
        <w:tc>
          <w:tcPr>
            <w:tcW w:w="560" w:type="dxa"/>
            <w:tcBorders>
              <w:top w:val="single" w:sz="4" w:space="0" w:color="1F3A5F"/>
              <w:left w:val="single" w:sz="4" w:space="0" w:color="1F3A5F"/>
              <w:bottom w:val="single" w:sz="4" w:space="0" w:color="1F3A5F"/>
              <w:right w:val="single" w:sz="4" w:space="0" w:color="1F3A5F"/>
            </w:tcBorders>
            <w:shd w:val="clear" w:color="auto" w:fill="1F3A5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186463" w14:textId="77777777" w:rsidR="00A71EE6" w:rsidRDefault="00A71EE6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В</w:t>
            </w:r>
          </w:p>
        </w:tc>
        <w:tc>
          <w:tcPr>
            <w:tcW w:w="4200" w:type="dxa"/>
            <w:tcBorders>
              <w:top w:val="single" w:sz="4" w:space="0" w:color="1F3A5F"/>
              <w:left w:val="single" w:sz="4" w:space="0" w:color="1F3A5F"/>
              <w:bottom w:val="single" w:sz="4" w:space="0" w:color="1F3A5F"/>
              <w:right w:val="single" w:sz="4" w:space="0" w:color="1F3A5F"/>
            </w:tcBorders>
            <w:shd w:val="clear" w:color="auto" w:fill="1F3A5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186464" w14:textId="77777777" w:rsidR="00A71EE6" w:rsidRDefault="00A71EE6">
            <w:pPr>
              <w:spacing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Вјежбе</w:t>
            </w:r>
          </w:p>
        </w:tc>
        <w:tc>
          <w:tcPr>
            <w:tcW w:w="560" w:type="dxa"/>
            <w:tcBorders>
              <w:top w:val="single" w:sz="4" w:space="0" w:color="1F3A5F"/>
              <w:left w:val="single" w:sz="4" w:space="0" w:color="1F3A5F"/>
              <w:bottom w:val="single" w:sz="4" w:space="0" w:color="1F3A5F"/>
              <w:right w:val="single" w:sz="4" w:space="0" w:color="1F3A5F"/>
            </w:tcBorders>
            <w:shd w:val="clear" w:color="auto" w:fill="1F3A5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186465" w14:textId="77777777" w:rsidR="00A71EE6" w:rsidRDefault="00A71EE6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С</w:t>
            </w:r>
          </w:p>
        </w:tc>
        <w:tc>
          <w:tcPr>
            <w:tcW w:w="3180" w:type="dxa"/>
            <w:tcBorders>
              <w:top w:val="single" w:sz="4" w:space="0" w:color="1F3A5F"/>
              <w:left w:val="single" w:sz="4" w:space="0" w:color="1F3A5F"/>
              <w:bottom w:val="single" w:sz="4" w:space="0" w:color="1F3A5F"/>
              <w:right w:val="single" w:sz="4" w:space="0" w:color="1F3A5F"/>
            </w:tcBorders>
            <w:shd w:val="clear" w:color="auto" w:fill="1F3A5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186466" w14:textId="77777777" w:rsidR="00A71EE6" w:rsidRDefault="00A71EE6">
            <w:pPr>
              <w:spacing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Семинари</w:t>
            </w:r>
          </w:p>
        </w:tc>
      </w:tr>
      <w:tr w:rsidR="00A71EE6" w14:paraId="04186470" w14:textId="77777777" w:rsidTr="0004529C">
        <w:trPr>
          <w:cantSplit/>
        </w:trPr>
        <w:tc>
          <w:tcPr>
            <w:tcW w:w="156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186469" w14:textId="77777777" w:rsidR="00A71EE6" w:rsidRDefault="00A71EE6">
            <w:pPr>
              <w:spacing w:line="260" w:lineRule="auto"/>
            </w:pPr>
            <w:r>
              <w:rPr>
                <w:b/>
                <w:bCs/>
                <w:color w:val="1E2329"/>
              </w:rPr>
              <w:t>19–23.10.2026.</w:t>
            </w:r>
          </w:p>
        </w:tc>
        <w:tc>
          <w:tcPr>
            <w:tcW w:w="56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18646A" w14:textId="77777777" w:rsidR="00A71EE6" w:rsidRDefault="00A71EE6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В1</w:t>
            </w:r>
          </w:p>
        </w:tc>
        <w:tc>
          <w:tcPr>
            <w:tcW w:w="42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18646B" w14:textId="77777777" w:rsidR="00A71EE6" w:rsidRDefault="00A71EE6">
            <w:pPr>
              <w:spacing w:after="50" w:line="260" w:lineRule="auto"/>
            </w:pPr>
            <w:r>
              <w:rPr>
                <w:color w:val="1E2329"/>
              </w:rPr>
              <w:t>Етика у биомедицинским истраживањима и клиничкој пракси.</w:t>
            </w:r>
          </w:p>
          <w:p w14:paraId="0418646C" w14:textId="506AF405" w:rsidR="00A71EE6" w:rsidRDefault="00A71EE6">
            <w:pPr>
              <w:spacing w:after="50" w:line="260" w:lineRule="auto"/>
              <w:rPr>
                <w:color w:val="1E2329"/>
              </w:rPr>
            </w:pPr>
            <w:r>
              <w:rPr>
                <w:color w:val="1E2329"/>
              </w:rPr>
              <w:t>Упознавање са радом физиолошке лабораторије, вјежбама из физиологије и експериментом.</w:t>
            </w:r>
          </w:p>
          <w:p w14:paraId="1C262DF8" w14:textId="77777777" w:rsidR="005A0DE9" w:rsidRDefault="005A0DE9" w:rsidP="005A0DE9">
            <w:pPr>
              <w:spacing w:after="50" w:line="260" w:lineRule="auto"/>
            </w:pPr>
            <w:r>
              <w:rPr>
                <w:color w:val="1E2329"/>
              </w:rPr>
              <w:t>Физиолошке отопине - врсте и примјена.</w:t>
            </w:r>
          </w:p>
          <w:p w14:paraId="0418646D" w14:textId="018F7644" w:rsidR="00A71EE6" w:rsidRDefault="005A0DE9" w:rsidP="00C47CA4">
            <w:pPr>
              <w:spacing w:after="50" w:line="260" w:lineRule="auto"/>
            </w:pPr>
            <w:r>
              <w:rPr>
                <w:color w:val="1E2329"/>
              </w:rPr>
              <w:t>Основни принципи и начини давања ињекција.</w:t>
            </w:r>
          </w:p>
        </w:tc>
        <w:tc>
          <w:tcPr>
            <w:tcW w:w="56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18646E" w14:textId="77777777" w:rsidR="00A71EE6" w:rsidRDefault="00A71EE6">
            <w:pPr>
              <w:spacing w:line="260" w:lineRule="auto"/>
              <w:jc w:val="center"/>
            </w:pPr>
          </w:p>
        </w:tc>
        <w:tc>
          <w:tcPr>
            <w:tcW w:w="318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18646F" w14:textId="77777777" w:rsidR="00A71EE6" w:rsidRDefault="00A71EE6">
            <w:pPr>
              <w:spacing w:line="260" w:lineRule="auto"/>
            </w:pPr>
          </w:p>
        </w:tc>
      </w:tr>
      <w:tr w:rsidR="00A71EE6" w14:paraId="04186478" w14:textId="77777777" w:rsidTr="0004529C">
        <w:trPr>
          <w:cantSplit/>
        </w:trPr>
        <w:tc>
          <w:tcPr>
            <w:tcW w:w="156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186472" w14:textId="77777777" w:rsidR="00A71EE6" w:rsidRDefault="00A71EE6">
            <w:pPr>
              <w:spacing w:line="260" w:lineRule="auto"/>
            </w:pPr>
            <w:r>
              <w:rPr>
                <w:b/>
                <w:bCs/>
                <w:color w:val="1E2329"/>
              </w:rPr>
              <w:t>26–30.10.2026.</w:t>
            </w:r>
          </w:p>
        </w:tc>
        <w:tc>
          <w:tcPr>
            <w:tcW w:w="56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186473" w14:textId="77777777" w:rsidR="00A71EE6" w:rsidRDefault="00A71EE6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В2</w:t>
            </w:r>
          </w:p>
        </w:tc>
        <w:tc>
          <w:tcPr>
            <w:tcW w:w="42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0363D63" w14:textId="77777777" w:rsidR="005A0DE9" w:rsidRDefault="005A0DE9" w:rsidP="005A0DE9">
            <w:pPr>
              <w:spacing w:after="50" w:line="260" w:lineRule="auto"/>
            </w:pPr>
            <w:r>
              <w:rPr>
                <w:color w:val="1E2329"/>
              </w:rPr>
              <w:t>Одржавање волумена ћелије:</w:t>
            </w:r>
          </w:p>
          <w:p w14:paraId="3BDDA70D" w14:textId="77777777" w:rsidR="005A0DE9" w:rsidRDefault="005A0DE9" w:rsidP="005A0DE9">
            <w:pPr>
              <w:pStyle w:val="ListParagraph"/>
              <w:numPr>
                <w:ilvl w:val="0"/>
                <w:numId w:val="2"/>
              </w:numPr>
              <w:spacing w:after="50" w:line="260" w:lineRule="auto"/>
            </w:pPr>
            <w:r>
              <w:rPr>
                <w:color w:val="1E2329"/>
              </w:rPr>
              <w:t>Понашање еритроцита у растворима различитих осмоларности.</w:t>
            </w:r>
          </w:p>
          <w:p w14:paraId="415E7E62" w14:textId="77777777" w:rsidR="005A0DE9" w:rsidRDefault="005A0DE9" w:rsidP="005A0DE9">
            <w:pPr>
              <w:spacing w:after="50" w:line="260" w:lineRule="auto"/>
            </w:pPr>
            <w:r>
              <w:rPr>
                <w:color w:val="1E2329"/>
              </w:rPr>
              <w:t>Хемолиза и осмотска отпорност еритроцита у хипотоничним растворима.</w:t>
            </w:r>
          </w:p>
          <w:p w14:paraId="04186475" w14:textId="170DFEE0" w:rsidR="00A71EE6" w:rsidRDefault="005A0DE9" w:rsidP="005A0DE9">
            <w:pPr>
              <w:spacing w:after="50" w:line="260" w:lineRule="auto"/>
            </w:pPr>
            <w:r>
              <w:rPr>
                <w:color w:val="1E2329"/>
              </w:rPr>
              <w:t>Ћелијски транспортни механизми и пропустљивост мембране (Physio Ex 10.0)</w:t>
            </w:r>
          </w:p>
        </w:tc>
        <w:tc>
          <w:tcPr>
            <w:tcW w:w="56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186476" w14:textId="77777777" w:rsidR="00A71EE6" w:rsidRDefault="00A71EE6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С1</w:t>
            </w:r>
          </w:p>
        </w:tc>
        <w:tc>
          <w:tcPr>
            <w:tcW w:w="318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4034BE2" w14:textId="77777777" w:rsidR="0015563A" w:rsidRDefault="0015563A">
            <w:pPr>
              <w:spacing w:line="260" w:lineRule="auto"/>
              <w:rPr>
                <w:color w:val="1E2329"/>
              </w:rPr>
            </w:pPr>
            <w:r w:rsidRPr="0015563A">
              <w:rPr>
                <w:color w:val="1E2329"/>
              </w:rPr>
              <w:t>Одјељци тјелесних течности: ванћелијска и ћелијска течност; интерстицијум и едем.</w:t>
            </w:r>
            <w:r>
              <w:rPr>
                <w:color w:val="1E2329"/>
              </w:rPr>
              <w:t xml:space="preserve"> </w:t>
            </w:r>
          </w:p>
          <w:p w14:paraId="04186477" w14:textId="1203A759" w:rsidR="00A71EE6" w:rsidRDefault="00A71EE6">
            <w:pPr>
              <w:spacing w:line="260" w:lineRule="auto"/>
            </w:pPr>
          </w:p>
        </w:tc>
      </w:tr>
      <w:tr w:rsidR="005A0DE9" w14:paraId="39EB88F9" w14:textId="77777777" w:rsidTr="005A0DE9">
        <w:trPr>
          <w:cantSplit/>
        </w:trPr>
        <w:tc>
          <w:tcPr>
            <w:tcW w:w="156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AC82E18" w14:textId="6A8157FC" w:rsidR="005A0DE9" w:rsidRDefault="005A0DE9" w:rsidP="005A0DE9">
            <w:pPr>
              <w:spacing w:line="260" w:lineRule="auto"/>
              <w:rPr>
                <w:b/>
                <w:bCs/>
                <w:color w:val="1E2329"/>
              </w:rPr>
            </w:pPr>
            <w:r>
              <w:rPr>
                <w:b/>
                <w:bCs/>
                <w:color w:val="1E2329"/>
              </w:rPr>
              <w:t>2–6.11.2026.</w:t>
            </w:r>
          </w:p>
        </w:tc>
        <w:tc>
          <w:tcPr>
            <w:tcW w:w="56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C9D49CA" w14:textId="7F194977" w:rsidR="005A0DE9" w:rsidRDefault="005A0DE9" w:rsidP="005A0DE9">
            <w:pPr>
              <w:spacing w:line="260" w:lineRule="auto"/>
              <w:jc w:val="center"/>
              <w:rPr>
                <w:b/>
                <w:bCs/>
                <w:color w:val="1B7F8C"/>
              </w:rPr>
            </w:pPr>
            <w:r>
              <w:rPr>
                <w:b/>
                <w:bCs/>
                <w:color w:val="1B7F8C"/>
              </w:rPr>
              <w:t>В3</w:t>
            </w:r>
          </w:p>
        </w:tc>
        <w:tc>
          <w:tcPr>
            <w:tcW w:w="42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47065ED" w14:textId="77777777" w:rsidR="005A0DE9" w:rsidRPr="005A0DE9" w:rsidRDefault="005A0DE9" w:rsidP="005A0DE9">
            <w:pPr>
              <w:spacing w:after="50" w:line="260" w:lineRule="auto"/>
              <w:rPr>
                <w:color w:val="1E2329"/>
              </w:rPr>
            </w:pPr>
            <w:r w:rsidRPr="005A0DE9">
              <w:rPr>
                <w:color w:val="1E2329"/>
              </w:rPr>
              <w:t>Физиологија нервних импулса (Physio Ex 10.0)</w:t>
            </w:r>
          </w:p>
          <w:p w14:paraId="59249E60" w14:textId="17031B4D" w:rsidR="005A0DE9" w:rsidRDefault="005A0DE9" w:rsidP="005A0DE9">
            <w:pPr>
              <w:spacing w:after="50" w:line="260" w:lineRule="auto"/>
              <w:rPr>
                <w:color w:val="1E2329"/>
              </w:rPr>
            </w:pPr>
            <w:r w:rsidRPr="005A0DE9">
              <w:rPr>
                <w:color w:val="1E2329"/>
              </w:rPr>
              <w:t xml:space="preserve">Неурофизиологија (Physio Ex 10.0) </w:t>
            </w:r>
          </w:p>
        </w:tc>
        <w:tc>
          <w:tcPr>
            <w:tcW w:w="56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CDCBA77" w14:textId="585BA851" w:rsidR="005A0DE9" w:rsidRDefault="0015563A" w:rsidP="005A0DE9">
            <w:pPr>
              <w:spacing w:line="260" w:lineRule="auto"/>
              <w:jc w:val="center"/>
              <w:rPr>
                <w:b/>
                <w:bCs/>
                <w:color w:val="1B7F8C"/>
              </w:rPr>
            </w:pPr>
            <w:r>
              <w:rPr>
                <w:b/>
                <w:bCs/>
                <w:color w:val="1B7F8C"/>
              </w:rPr>
              <w:t>С2</w:t>
            </w:r>
          </w:p>
        </w:tc>
        <w:tc>
          <w:tcPr>
            <w:tcW w:w="318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AEA4F27" w14:textId="1510C305" w:rsidR="005A0DE9" w:rsidRPr="0015563A" w:rsidRDefault="0015563A" w:rsidP="005A0DE9">
            <w:pPr>
              <w:spacing w:line="260" w:lineRule="auto"/>
              <w:rPr>
                <w:color w:val="1E2329"/>
                <w:lang w:val="sr-Cyrl-BA"/>
              </w:rPr>
            </w:pPr>
            <w:r>
              <w:rPr>
                <w:color w:val="1E2329"/>
                <w:lang w:val="sr-Cyrl-BA"/>
              </w:rPr>
              <w:t>П</w:t>
            </w:r>
            <w:r>
              <w:rPr>
                <w:color w:val="1E2329"/>
              </w:rPr>
              <w:t>ренос јона и молекула кроз ћелијску мембрану. Мембрански и акциони потенцијал.</w:t>
            </w:r>
          </w:p>
        </w:tc>
      </w:tr>
      <w:tr w:rsidR="005A0DE9" w14:paraId="0418647F" w14:textId="77777777" w:rsidTr="005A0DE9">
        <w:trPr>
          <w:cantSplit/>
        </w:trPr>
        <w:tc>
          <w:tcPr>
            <w:tcW w:w="156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18647A" w14:textId="63D14188" w:rsidR="005A0DE9" w:rsidRDefault="005A0DE9" w:rsidP="005A0DE9">
            <w:pPr>
              <w:spacing w:line="260" w:lineRule="auto"/>
            </w:pPr>
            <w:r>
              <w:rPr>
                <w:b/>
                <w:bCs/>
                <w:color w:val="1E2329"/>
              </w:rPr>
              <w:t>9–13.11.2026.</w:t>
            </w:r>
          </w:p>
        </w:tc>
        <w:tc>
          <w:tcPr>
            <w:tcW w:w="56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18647B" w14:textId="6DCBFB76" w:rsidR="005A0DE9" w:rsidRDefault="005A0DE9" w:rsidP="005A0DE9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В4</w:t>
            </w:r>
          </w:p>
        </w:tc>
        <w:tc>
          <w:tcPr>
            <w:tcW w:w="42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18647C" w14:textId="6B28C231" w:rsidR="005A0DE9" w:rsidRDefault="005A0DE9" w:rsidP="005A0DE9">
            <w:pPr>
              <w:spacing w:line="260" w:lineRule="auto"/>
            </w:pPr>
            <w:r>
              <w:rPr>
                <w:color w:val="1E2329"/>
              </w:rPr>
              <w:t>Физиологија скелетних мишића (Physio Ex 10.0)</w:t>
            </w:r>
          </w:p>
        </w:tc>
        <w:tc>
          <w:tcPr>
            <w:tcW w:w="56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18647D" w14:textId="263C31F3" w:rsidR="005A0DE9" w:rsidRDefault="0015563A" w:rsidP="005A0DE9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С3</w:t>
            </w:r>
          </w:p>
        </w:tc>
        <w:tc>
          <w:tcPr>
            <w:tcW w:w="318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18647E" w14:textId="77777777" w:rsidR="005A0DE9" w:rsidRDefault="005A0DE9" w:rsidP="005A0DE9">
            <w:pPr>
              <w:spacing w:line="260" w:lineRule="auto"/>
            </w:pPr>
            <w:r>
              <w:rPr>
                <w:color w:val="1E2329"/>
              </w:rPr>
              <w:t>Ексцитација и контракција скелетних и глатких мишића.</w:t>
            </w:r>
          </w:p>
        </w:tc>
      </w:tr>
      <w:tr w:rsidR="00A05C31" w14:paraId="04186486" w14:textId="77777777" w:rsidTr="00A05C31">
        <w:trPr>
          <w:cantSplit/>
        </w:trPr>
        <w:tc>
          <w:tcPr>
            <w:tcW w:w="156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186481" w14:textId="2407A316" w:rsidR="00A05C31" w:rsidRDefault="00A05C31" w:rsidP="00A05C31">
            <w:pPr>
              <w:spacing w:line="260" w:lineRule="auto"/>
            </w:pPr>
            <w:r>
              <w:rPr>
                <w:b/>
                <w:bCs/>
                <w:color w:val="1E2329"/>
              </w:rPr>
              <w:t>16–20.11.2026.</w:t>
            </w:r>
          </w:p>
        </w:tc>
        <w:tc>
          <w:tcPr>
            <w:tcW w:w="56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186482" w14:textId="54084348" w:rsidR="00A05C31" w:rsidRDefault="00A05C31" w:rsidP="00A05C31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В5</w:t>
            </w:r>
          </w:p>
        </w:tc>
        <w:tc>
          <w:tcPr>
            <w:tcW w:w="42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C2C62C4" w14:textId="77777777" w:rsidR="00A05C31" w:rsidRDefault="00A05C31" w:rsidP="00A05C31">
            <w:pPr>
              <w:spacing w:after="50" w:line="260" w:lineRule="auto"/>
            </w:pPr>
            <w:r>
              <w:rPr>
                <w:color w:val="1E2329"/>
              </w:rPr>
              <w:t>Тест сензибилитета.</w:t>
            </w:r>
          </w:p>
          <w:p w14:paraId="0AD5331A" w14:textId="77777777" w:rsidR="00A05C31" w:rsidRDefault="00A05C31" w:rsidP="00A05C31">
            <w:pPr>
              <w:spacing w:line="260" w:lineRule="auto"/>
              <w:rPr>
                <w:color w:val="1E2329"/>
              </w:rPr>
            </w:pPr>
            <w:r>
              <w:rPr>
                <w:color w:val="1E2329"/>
              </w:rPr>
              <w:t>Испитивање равнотеже (ротациони тест, Ромбергов тест).</w:t>
            </w:r>
          </w:p>
          <w:p w14:paraId="1786130B" w14:textId="77777777" w:rsidR="00A05C31" w:rsidRDefault="00A05C31" w:rsidP="00A05C31">
            <w:pPr>
              <w:spacing w:after="50" w:line="260" w:lineRule="auto"/>
              <w:rPr>
                <w:color w:val="1E2329"/>
              </w:rPr>
            </w:pPr>
            <w:r>
              <w:rPr>
                <w:color w:val="1E2329"/>
              </w:rPr>
              <w:t>Испитивање слуха звучном виљушком.</w:t>
            </w:r>
          </w:p>
          <w:p w14:paraId="0D954B1D" w14:textId="77777777" w:rsidR="00A05C31" w:rsidRDefault="00A05C31" w:rsidP="00A05C31">
            <w:pPr>
              <w:spacing w:after="50" w:line="260" w:lineRule="auto"/>
              <w:rPr>
                <w:color w:val="1E2329"/>
              </w:rPr>
            </w:pPr>
            <w:r>
              <w:rPr>
                <w:color w:val="1E2329"/>
              </w:rPr>
              <w:t>Одређивање оштрине вида</w:t>
            </w:r>
          </w:p>
          <w:p w14:paraId="336F6144" w14:textId="77777777" w:rsidR="00A05C31" w:rsidRDefault="00A05C31" w:rsidP="00A05C31">
            <w:pPr>
              <w:spacing w:after="50" w:line="260" w:lineRule="auto"/>
            </w:pPr>
            <w:r>
              <w:rPr>
                <w:color w:val="1E2329"/>
              </w:rPr>
              <w:t>Сочива</w:t>
            </w:r>
          </w:p>
          <w:p w14:paraId="52F33D5A" w14:textId="77777777" w:rsidR="00A05C31" w:rsidRDefault="00A05C31" w:rsidP="00A05C31">
            <w:pPr>
              <w:spacing w:after="50" w:line="260" w:lineRule="auto"/>
            </w:pPr>
            <w:r>
              <w:rPr>
                <w:color w:val="1E2329"/>
              </w:rPr>
              <w:t>Доказивање слијепе мрље - Мариотов оглед</w:t>
            </w:r>
          </w:p>
          <w:p w14:paraId="588582C1" w14:textId="77777777" w:rsidR="00A05C31" w:rsidRDefault="00A05C31" w:rsidP="00A05C31">
            <w:pPr>
              <w:spacing w:after="50" w:line="260" w:lineRule="auto"/>
            </w:pPr>
            <w:r>
              <w:rPr>
                <w:color w:val="1E2329"/>
              </w:rPr>
              <w:t>Испитивање колорног вида</w:t>
            </w:r>
          </w:p>
          <w:p w14:paraId="14F616E2" w14:textId="77777777" w:rsidR="00A05C31" w:rsidRDefault="00A05C31" w:rsidP="00A05C31">
            <w:pPr>
              <w:spacing w:after="50" w:line="260" w:lineRule="auto"/>
            </w:pPr>
            <w:r>
              <w:rPr>
                <w:color w:val="1E2329"/>
              </w:rPr>
              <w:t>Испитивање очног дна офталмоскопом</w:t>
            </w:r>
          </w:p>
          <w:p w14:paraId="04186483" w14:textId="3FD89DBD" w:rsidR="00A05C31" w:rsidRDefault="00A05C31" w:rsidP="00A05C31">
            <w:pPr>
              <w:spacing w:after="50" w:line="260" w:lineRule="auto"/>
            </w:pPr>
            <w:r>
              <w:rPr>
                <w:color w:val="1E2329"/>
              </w:rPr>
              <w:t>Конструкција лика у простом и сложеном оптичком систему</w:t>
            </w:r>
          </w:p>
        </w:tc>
        <w:tc>
          <w:tcPr>
            <w:tcW w:w="56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186484" w14:textId="4C6775A3" w:rsidR="00A05C31" w:rsidRDefault="00A05C31" w:rsidP="00A05C31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С4</w:t>
            </w:r>
          </w:p>
        </w:tc>
        <w:tc>
          <w:tcPr>
            <w:tcW w:w="318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186485" w14:textId="3818DEC2" w:rsidR="00A05C31" w:rsidRDefault="00A05C31" w:rsidP="00A05C31">
            <w:pPr>
              <w:spacing w:line="260" w:lineRule="auto"/>
            </w:pPr>
            <w:r>
              <w:rPr>
                <w:color w:val="1E2329"/>
              </w:rPr>
              <w:t>Сензорни рецептори, неуронски склопови за обраду информација.</w:t>
            </w:r>
          </w:p>
        </w:tc>
      </w:tr>
      <w:tr w:rsidR="00A05C31" w14:paraId="6EF54F94" w14:textId="77777777" w:rsidTr="009C265A">
        <w:trPr>
          <w:cantSplit/>
        </w:trPr>
        <w:tc>
          <w:tcPr>
            <w:tcW w:w="1560" w:type="dxa"/>
            <w:tcBorders>
              <w:top w:val="single" w:sz="4" w:space="0" w:color="E9C88E"/>
              <w:left w:val="none" w:sz="0" w:space="0" w:color="FFFFFF"/>
              <w:bottom w:val="single" w:sz="4" w:space="0" w:color="E9C88E"/>
              <w:right w:val="none" w:sz="0" w:space="0" w:color="FFFFFF"/>
            </w:tcBorders>
            <w:shd w:val="clear" w:color="auto" w:fill="FCEFD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11C10C" w14:textId="7A9C8756" w:rsidR="00A05C31" w:rsidRDefault="00A05C31" w:rsidP="00A05C31">
            <w:pPr>
              <w:spacing w:line="260" w:lineRule="auto"/>
              <w:rPr>
                <w:b/>
                <w:bCs/>
                <w:color w:val="1E2329"/>
              </w:rPr>
            </w:pPr>
            <w:r>
              <w:rPr>
                <w:b/>
                <w:bCs/>
                <w:color w:val="1E2329"/>
              </w:rPr>
              <w:t>23–27.11.2026.</w:t>
            </w:r>
          </w:p>
        </w:tc>
        <w:tc>
          <w:tcPr>
            <w:tcW w:w="8500" w:type="dxa"/>
            <w:gridSpan w:val="4"/>
            <w:tcBorders>
              <w:top w:val="single" w:sz="4" w:space="0" w:color="E9C88E"/>
              <w:left w:val="none" w:sz="0" w:space="0" w:color="FFFFFF"/>
              <w:bottom w:val="single" w:sz="4" w:space="0" w:color="E9C88E"/>
              <w:right w:val="none" w:sz="0" w:space="0" w:color="FFFFFF"/>
            </w:tcBorders>
            <w:shd w:val="clear" w:color="auto" w:fill="FCEFD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D60E74" w14:textId="6200E8D3" w:rsidR="00A05C31" w:rsidRDefault="00A05C31" w:rsidP="00A05C31">
            <w:pPr>
              <w:spacing w:line="260" w:lineRule="auto"/>
              <w:rPr>
                <w:color w:val="1E2329"/>
              </w:rPr>
            </w:pPr>
            <w:r>
              <w:rPr>
                <w:b/>
                <w:bCs/>
                <w:color w:val="8A5300"/>
              </w:rPr>
              <w:t>1. ПРАКТИЧНИ КОЛОКВИЈУМ</w:t>
            </w:r>
          </w:p>
        </w:tc>
      </w:tr>
      <w:tr w:rsidR="00A05C31" w14:paraId="041864AB" w14:textId="77777777" w:rsidTr="00C47CA4">
        <w:trPr>
          <w:cantSplit/>
        </w:trPr>
        <w:tc>
          <w:tcPr>
            <w:tcW w:w="156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1864A4" w14:textId="77777777" w:rsidR="00A05C31" w:rsidRDefault="00A05C31" w:rsidP="00A05C31">
            <w:pPr>
              <w:spacing w:line="260" w:lineRule="auto"/>
            </w:pPr>
            <w:r>
              <w:rPr>
                <w:b/>
                <w:bCs/>
                <w:color w:val="1E2329"/>
              </w:rPr>
              <w:lastRenderedPageBreak/>
              <w:t>30.11.–4.12.2026.</w:t>
            </w:r>
          </w:p>
        </w:tc>
        <w:tc>
          <w:tcPr>
            <w:tcW w:w="56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1864A5" w14:textId="77777777" w:rsidR="00A05C31" w:rsidRDefault="00A05C31" w:rsidP="00A05C31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В6</w:t>
            </w:r>
          </w:p>
        </w:tc>
        <w:tc>
          <w:tcPr>
            <w:tcW w:w="42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A3B9748" w14:textId="77777777" w:rsidR="00A05C31" w:rsidRDefault="00A05C31" w:rsidP="00A05C31">
            <w:pPr>
              <w:spacing w:after="50" w:line="260" w:lineRule="auto"/>
            </w:pPr>
            <w:r>
              <w:rPr>
                <w:color w:val="1E2329"/>
              </w:rPr>
              <w:t>Испитивање осјета окуса и мириса:</w:t>
            </w:r>
          </w:p>
          <w:p w14:paraId="0B278AB0" w14:textId="7D30A2E2" w:rsidR="00A05C31" w:rsidRDefault="00A05C31" w:rsidP="00A05C31">
            <w:pPr>
              <w:pStyle w:val="ListParagraph"/>
              <w:numPr>
                <w:ilvl w:val="0"/>
                <w:numId w:val="2"/>
              </w:numPr>
              <w:spacing w:after="50" w:line="260" w:lineRule="auto"/>
            </w:pPr>
            <w:r>
              <w:rPr>
                <w:color w:val="1E2329"/>
              </w:rPr>
              <w:t>квалитативно и квантитативно испитивање мириса</w:t>
            </w:r>
          </w:p>
          <w:p w14:paraId="7EA02074" w14:textId="600A10BA" w:rsidR="00A05C31" w:rsidRPr="0015563A" w:rsidRDefault="00A05C31" w:rsidP="00A05C31">
            <w:pPr>
              <w:pStyle w:val="ListParagraph"/>
              <w:numPr>
                <w:ilvl w:val="0"/>
                <w:numId w:val="2"/>
              </w:numPr>
              <w:spacing w:after="50" w:line="260" w:lineRule="auto"/>
            </w:pPr>
            <w:r>
              <w:rPr>
                <w:color w:val="1E2329"/>
              </w:rPr>
              <w:t>квалитативно испитивање окуса</w:t>
            </w:r>
          </w:p>
          <w:p w14:paraId="2B014187" w14:textId="4DE5A6D8" w:rsidR="00A05C31" w:rsidRPr="0015563A" w:rsidRDefault="00A05C31" w:rsidP="00A05C31">
            <w:pPr>
              <w:pStyle w:val="ListParagraph"/>
              <w:numPr>
                <w:ilvl w:val="0"/>
                <w:numId w:val="2"/>
              </w:numPr>
              <w:spacing w:after="50" w:line="260" w:lineRule="auto"/>
            </w:pPr>
            <w:r w:rsidRPr="0015563A">
              <w:rPr>
                <w:color w:val="1E2329"/>
              </w:rPr>
              <w:t>анализа међузависности између осјета окуса и мириса</w:t>
            </w:r>
          </w:p>
          <w:p w14:paraId="041864A6" w14:textId="29CCA5CC" w:rsidR="00A05C31" w:rsidRDefault="00A05C31" w:rsidP="00A05C31">
            <w:pPr>
              <w:spacing w:after="50" w:line="260" w:lineRule="auto"/>
            </w:pPr>
            <w:r>
              <w:rPr>
                <w:color w:val="1E2329"/>
              </w:rPr>
              <w:t>Анализа рефлексног лука.</w:t>
            </w:r>
          </w:p>
          <w:p w14:paraId="041864A8" w14:textId="52097618" w:rsidR="00A05C31" w:rsidRDefault="00A05C31" w:rsidP="00A05C31">
            <w:pPr>
              <w:spacing w:after="50" w:line="260" w:lineRule="auto"/>
            </w:pPr>
            <w:r>
              <w:rPr>
                <w:color w:val="1E2329"/>
              </w:rPr>
              <w:t>Испитивање рефлексне активности кичмене мождине (експериментални модел жабе, видео симулација).</w:t>
            </w:r>
          </w:p>
        </w:tc>
        <w:tc>
          <w:tcPr>
            <w:tcW w:w="56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1864A9" w14:textId="1BB95AB9" w:rsidR="00A05C31" w:rsidRPr="0015563A" w:rsidRDefault="00A05C31" w:rsidP="00A05C31">
            <w:pPr>
              <w:spacing w:line="260" w:lineRule="auto"/>
              <w:jc w:val="center"/>
              <w:rPr>
                <w:lang w:val="sr-Cyrl-BA"/>
              </w:rPr>
            </w:pPr>
            <w:r>
              <w:rPr>
                <w:b/>
                <w:bCs/>
                <w:color w:val="1B7F8C"/>
              </w:rPr>
              <w:t>С</w:t>
            </w:r>
            <w:r>
              <w:rPr>
                <w:b/>
                <w:bCs/>
                <w:color w:val="1B7F8C"/>
                <w:lang w:val="sr-Cyrl-BA"/>
              </w:rPr>
              <w:t>5</w:t>
            </w:r>
          </w:p>
        </w:tc>
        <w:tc>
          <w:tcPr>
            <w:tcW w:w="318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1864AA" w14:textId="77777777" w:rsidR="00A05C31" w:rsidRDefault="00A05C31" w:rsidP="00A05C31">
            <w:pPr>
              <w:spacing w:line="260" w:lineRule="auto"/>
            </w:pPr>
            <w:r>
              <w:rPr>
                <w:color w:val="1E2329"/>
              </w:rPr>
              <w:t>Моторичка улога кичмене мождине; Спинални рефлекси.</w:t>
            </w:r>
          </w:p>
        </w:tc>
      </w:tr>
      <w:tr w:rsidR="00A05C31" w14:paraId="041864B6" w14:textId="77777777" w:rsidTr="00C47CA4">
        <w:trPr>
          <w:cantSplit/>
        </w:trPr>
        <w:tc>
          <w:tcPr>
            <w:tcW w:w="156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1864AD" w14:textId="77777777" w:rsidR="00A05C31" w:rsidRDefault="00A05C31" w:rsidP="00A05C31">
            <w:pPr>
              <w:spacing w:line="260" w:lineRule="auto"/>
            </w:pPr>
            <w:r>
              <w:rPr>
                <w:b/>
                <w:bCs/>
                <w:color w:val="1E2329"/>
              </w:rPr>
              <w:t>7–11.12.2026.</w:t>
            </w:r>
          </w:p>
        </w:tc>
        <w:tc>
          <w:tcPr>
            <w:tcW w:w="56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1864AE" w14:textId="77777777" w:rsidR="00A05C31" w:rsidRDefault="00A05C31" w:rsidP="00A05C31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В7</w:t>
            </w:r>
          </w:p>
        </w:tc>
        <w:tc>
          <w:tcPr>
            <w:tcW w:w="42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1864B3" w14:textId="02BAC44D" w:rsidR="00A05C31" w:rsidRDefault="00A05C31" w:rsidP="00A05C31">
            <w:pPr>
              <w:spacing w:line="260" w:lineRule="auto"/>
            </w:pPr>
            <w:r w:rsidRPr="00C47CA4">
              <w:t>Клинички важни рефлекси код човјека (дубоки мишићни рефлекси, кожни рефлекси, корнеални и конјунктивални рефлекси, рефлекс зјенице на свјетло, рефлекс акомодације)</w:t>
            </w:r>
          </w:p>
        </w:tc>
        <w:tc>
          <w:tcPr>
            <w:tcW w:w="56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1864B4" w14:textId="4940DD8C" w:rsidR="00A05C31" w:rsidRDefault="00A05C31" w:rsidP="00A05C31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С6</w:t>
            </w:r>
          </w:p>
        </w:tc>
        <w:tc>
          <w:tcPr>
            <w:tcW w:w="318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1864B5" w14:textId="58801DFF" w:rsidR="00A05C31" w:rsidRDefault="00A05C31" w:rsidP="00A05C31">
            <w:pPr>
              <w:spacing w:line="260" w:lineRule="auto"/>
            </w:pPr>
            <w:r>
              <w:rPr>
                <w:color w:val="1E2329"/>
              </w:rPr>
              <w:t>Хипоталамус; Аутономни нервни систем и срж надбубрежне жлијезде</w:t>
            </w:r>
          </w:p>
        </w:tc>
      </w:tr>
      <w:tr w:rsidR="00A05C31" w14:paraId="041864C1" w14:textId="77777777" w:rsidTr="00C47CA4">
        <w:trPr>
          <w:cantSplit/>
        </w:trPr>
        <w:tc>
          <w:tcPr>
            <w:tcW w:w="156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1864B8" w14:textId="77777777" w:rsidR="00A05C31" w:rsidRDefault="00A05C31" w:rsidP="00A05C31">
            <w:pPr>
              <w:spacing w:line="260" w:lineRule="auto"/>
            </w:pPr>
            <w:r>
              <w:rPr>
                <w:b/>
                <w:bCs/>
                <w:color w:val="1E2329"/>
              </w:rPr>
              <w:t>14–18.12.2026.</w:t>
            </w:r>
          </w:p>
        </w:tc>
        <w:tc>
          <w:tcPr>
            <w:tcW w:w="56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1864B9" w14:textId="77777777" w:rsidR="00A05C31" w:rsidRDefault="00A05C31" w:rsidP="00A05C31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В8</w:t>
            </w:r>
          </w:p>
        </w:tc>
        <w:tc>
          <w:tcPr>
            <w:tcW w:w="42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EFD982F" w14:textId="77777777" w:rsidR="00A05C31" w:rsidRDefault="00A05C31" w:rsidP="00A05C31">
            <w:pPr>
              <w:spacing w:after="50" w:line="260" w:lineRule="auto"/>
            </w:pPr>
            <w:r>
              <w:rPr>
                <w:color w:val="1E2329"/>
              </w:rPr>
              <w:t>Биолошки материјали за дијагностичке процедуре и клиничку праксу.</w:t>
            </w:r>
          </w:p>
          <w:p w14:paraId="01C3FA3A" w14:textId="77777777" w:rsidR="00A05C31" w:rsidRDefault="00A05C31" w:rsidP="00A05C31">
            <w:pPr>
              <w:spacing w:after="50" w:line="260" w:lineRule="auto"/>
            </w:pPr>
            <w:r>
              <w:rPr>
                <w:color w:val="1E2329"/>
              </w:rPr>
              <w:t>Узимање крви за лабораторијска истраживања.</w:t>
            </w:r>
          </w:p>
          <w:p w14:paraId="56632A8E" w14:textId="77777777" w:rsidR="00A05C31" w:rsidRDefault="00A05C31" w:rsidP="00A05C31">
            <w:pPr>
              <w:spacing w:after="50" w:line="260" w:lineRule="auto"/>
            </w:pPr>
            <w:r>
              <w:rPr>
                <w:color w:val="1E2329"/>
              </w:rPr>
              <w:t>Раздвајање крвне плазме и серума.</w:t>
            </w:r>
          </w:p>
          <w:p w14:paraId="041864BE" w14:textId="35647F3A" w:rsidR="00A05C31" w:rsidRDefault="00A05C31" w:rsidP="00A05C31">
            <w:pPr>
              <w:spacing w:line="260" w:lineRule="auto"/>
            </w:pPr>
            <w:r>
              <w:rPr>
                <w:color w:val="1E2329"/>
              </w:rPr>
              <w:t>Хематокрит</w:t>
            </w:r>
          </w:p>
        </w:tc>
        <w:tc>
          <w:tcPr>
            <w:tcW w:w="56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1864BF" w14:textId="7C6ABEDF" w:rsidR="00A05C31" w:rsidRDefault="00A05C31" w:rsidP="00A05C31">
            <w:pPr>
              <w:spacing w:line="260" w:lineRule="auto"/>
              <w:jc w:val="center"/>
            </w:pPr>
          </w:p>
        </w:tc>
        <w:tc>
          <w:tcPr>
            <w:tcW w:w="318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1864C0" w14:textId="40404383" w:rsidR="00A05C31" w:rsidRDefault="00A05C31" w:rsidP="00A05C31">
            <w:pPr>
              <w:spacing w:line="260" w:lineRule="auto"/>
            </w:pPr>
          </w:p>
        </w:tc>
      </w:tr>
      <w:tr w:rsidR="00A05C31" w14:paraId="041864CD" w14:textId="77777777" w:rsidTr="00C47CA4">
        <w:trPr>
          <w:cantSplit/>
        </w:trPr>
        <w:tc>
          <w:tcPr>
            <w:tcW w:w="156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1864C3" w14:textId="77777777" w:rsidR="00A05C31" w:rsidRDefault="00A05C31" w:rsidP="00A05C31">
            <w:pPr>
              <w:spacing w:line="260" w:lineRule="auto"/>
            </w:pPr>
            <w:r>
              <w:rPr>
                <w:b/>
                <w:bCs/>
                <w:color w:val="1E2329"/>
              </w:rPr>
              <w:t>21–25.12.2026.</w:t>
            </w:r>
          </w:p>
        </w:tc>
        <w:tc>
          <w:tcPr>
            <w:tcW w:w="56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1864C4" w14:textId="77777777" w:rsidR="00A05C31" w:rsidRDefault="00A05C31" w:rsidP="00A05C31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В9</w:t>
            </w:r>
          </w:p>
        </w:tc>
        <w:tc>
          <w:tcPr>
            <w:tcW w:w="42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B71A54A" w14:textId="77777777" w:rsidR="00A05C31" w:rsidRDefault="00A05C31" w:rsidP="00A05C31">
            <w:pPr>
              <w:spacing w:after="50" w:line="260" w:lineRule="auto"/>
            </w:pPr>
            <w:r>
              <w:rPr>
                <w:color w:val="1E2329"/>
              </w:rPr>
              <w:t>Аускултација срца</w:t>
            </w:r>
          </w:p>
          <w:p w14:paraId="01DF0431" w14:textId="77777777" w:rsidR="00A05C31" w:rsidRDefault="00A05C31" w:rsidP="00A05C31">
            <w:pPr>
              <w:spacing w:after="50" w:line="260" w:lineRule="auto"/>
            </w:pPr>
            <w:r>
              <w:rPr>
                <w:color w:val="1E2329"/>
              </w:rPr>
              <w:t>Окулокардијални рефлекс</w:t>
            </w:r>
          </w:p>
          <w:p w14:paraId="63B08C76" w14:textId="77777777" w:rsidR="00A05C31" w:rsidRDefault="00A05C31" w:rsidP="00A05C31">
            <w:pPr>
              <w:spacing w:after="50" w:line="260" w:lineRule="auto"/>
            </w:pPr>
            <w:r>
              <w:rPr>
                <w:color w:val="1E2329"/>
              </w:rPr>
              <w:t>Испитивање рефрактерног периода срчаног мишића (Physio Ex 10.0).</w:t>
            </w:r>
          </w:p>
          <w:p w14:paraId="070981B6" w14:textId="77777777" w:rsidR="00A05C31" w:rsidRDefault="00A05C31" w:rsidP="00A05C31">
            <w:pPr>
              <w:spacing w:after="50" w:line="260" w:lineRule="auto"/>
            </w:pPr>
            <w:r>
              <w:rPr>
                <w:color w:val="1E2329"/>
              </w:rPr>
              <w:t>Испитивање срчане функције на моделу жабе. Станиусове лигатуре.</w:t>
            </w:r>
          </w:p>
          <w:p w14:paraId="12C1CA62" w14:textId="77777777" w:rsidR="00A05C31" w:rsidRDefault="00A05C31" w:rsidP="00A05C31">
            <w:pPr>
              <w:spacing w:after="50" w:line="260" w:lineRule="auto"/>
            </w:pPr>
            <w:r>
              <w:rPr>
                <w:color w:val="1E2329"/>
              </w:rPr>
              <w:t>Голцов оглед</w:t>
            </w:r>
          </w:p>
          <w:p w14:paraId="041864CA" w14:textId="2F7DCBF9" w:rsidR="00A05C31" w:rsidRDefault="00A05C31" w:rsidP="00A05C31">
            <w:pPr>
              <w:spacing w:line="260" w:lineRule="auto"/>
            </w:pPr>
            <w:r>
              <w:rPr>
                <w:color w:val="1E2329"/>
              </w:rPr>
              <w:t>Утицај хормона, јона и температуре на рад срца.</w:t>
            </w:r>
          </w:p>
        </w:tc>
        <w:tc>
          <w:tcPr>
            <w:tcW w:w="56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1864CB" w14:textId="1F9C36E7" w:rsidR="00A05C31" w:rsidRDefault="00A05C31" w:rsidP="00A05C31">
            <w:pPr>
              <w:spacing w:line="260" w:lineRule="auto"/>
              <w:jc w:val="center"/>
            </w:pPr>
          </w:p>
        </w:tc>
        <w:tc>
          <w:tcPr>
            <w:tcW w:w="318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1864CC" w14:textId="4A57A686" w:rsidR="00A05C31" w:rsidRDefault="00A05C31" w:rsidP="00A05C31">
            <w:pPr>
              <w:spacing w:line="260" w:lineRule="auto"/>
            </w:pPr>
          </w:p>
        </w:tc>
      </w:tr>
      <w:tr w:rsidR="00A05C31" w14:paraId="041864D9" w14:textId="77777777" w:rsidTr="00C47CA4">
        <w:trPr>
          <w:cantSplit/>
        </w:trPr>
        <w:tc>
          <w:tcPr>
            <w:tcW w:w="156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1864CF" w14:textId="7E59A192" w:rsidR="00A05C31" w:rsidRDefault="00A05C31" w:rsidP="00A05C31">
            <w:pPr>
              <w:spacing w:line="260" w:lineRule="auto"/>
            </w:pPr>
            <w:r>
              <w:rPr>
                <w:b/>
                <w:bCs/>
                <w:color w:val="1E2329"/>
              </w:rPr>
              <w:t>28.12.2026.–</w:t>
            </w:r>
            <w:r>
              <w:rPr>
                <w:b/>
                <w:bCs/>
                <w:color w:val="1E2329"/>
                <w:lang w:val="sr-Cyrl-BA"/>
              </w:rPr>
              <w:t>3</w:t>
            </w:r>
            <w:r>
              <w:rPr>
                <w:b/>
                <w:bCs/>
                <w:color w:val="1E2329"/>
              </w:rPr>
              <w:t>1.1.2027.</w:t>
            </w:r>
          </w:p>
          <w:p w14:paraId="041864D0" w14:textId="4F985F4A" w:rsidR="00A05C31" w:rsidRDefault="00A05C31" w:rsidP="00A05C31">
            <w:pPr>
              <w:spacing w:before="20" w:line="260" w:lineRule="auto"/>
            </w:pPr>
          </w:p>
        </w:tc>
        <w:tc>
          <w:tcPr>
            <w:tcW w:w="56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1864D1" w14:textId="77777777" w:rsidR="00A05C31" w:rsidRDefault="00A05C31" w:rsidP="00A05C31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В10</w:t>
            </w:r>
          </w:p>
        </w:tc>
        <w:tc>
          <w:tcPr>
            <w:tcW w:w="42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806D60B" w14:textId="77777777" w:rsidR="00A05C31" w:rsidRDefault="00A05C31" w:rsidP="00A05C31">
            <w:pPr>
              <w:spacing w:line="260" w:lineRule="auto"/>
            </w:pPr>
            <w:r>
              <w:t>Снимање ЕКГа.</w:t>
            </w:r>
          </w:p>
          <w:p w14:paraId="041864D4" w14:textId="094E1B86" w:rsidR="00A05C31" w:rsidRDefault="00A05C31" w:rsidP="00A05C31">
            <w:pPr>
              <w:spacing w:line="260" w:lineRule="auto"/>
            </w:pPr>
            <w:r>
              <w:t>Анализа ЕКГа.</w:t>
            </w:r>
          </w:p>
        </w:tc>
        <w:tc>
          <w:tcPr>
            <w:tcW w:w="56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1864D5" w14:textId="57A9A00A" w:rsidR="00A05C31" w:rsidRDefault="00A05C31" w:rsidP="00A05C31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С7</w:t>
            </w:r>
          </w:p>
        </w:tc>
        <w:tc>
          <w:tcPr>
            <w:tcW w:w="318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16D74AE" w14:textId="77777777" w:rsidR="00A05C31" w:rsidRDefault="00A05C31" w:rsidP="00A05C31">
            <w:pPr>
              <w:spacing w:after="50" w:line="260" w:lineRule="auto"/>
            </w:pPr>
            <w:r>
              <w:rPr>
                <w:color w:val="1E2329"/>
              </w:rPr>
              <w:t>Срчани циклус.</w:t>
            </w:r>
          </w:p>
          <w:p w14:paraId="7F21F0E7" w14:textId="77777777" w:rsidR="00A05C31" w:rsidRDefault="00A05C31" w:rsidP="00A05C31">
            <w:pPr>
              <w:spacing w:after="50" w:line="260" w:lineRule="auto"/>
            </w:pPr>
            <w:r>
              <w:rPr>
                <w:color w:val="1E2329"/>
              </w:rPr>
              <w:t>Нормалан електрокардиограм (ЕКГ).</w:t>
            </w:r>
          </w:p>
          <w:p w14:paraId="041864D8" w14:textId="5423C8E0" w:rsidR="00A05C31" w:rsidRDefault="00A05C31" w:rsidP="00A05C31">
            <w:pPr>
              <w:spacing w:line="260" w:lineRule="auto"/>
            </w:pPr>
            <w:r>
              <w:rPr>
                <w:color w:val="1E2329"/>
              </w:rPr>
              <w:t>Интерпретација ЕКГ-а, векторска анализа.</w:t>
            </w:r>
          </w:p>
        </w:tc>
      </w:tr>
      <w:tr w:rsidR="00A05C31" w14:paraId="041864E2" w14:textId="77777777" w:rsidTr="00C47CA4">
        <w:trPr>
          <w:cantSplit/>
        </w:trPr>
        <w:tc>
          <w:tcPr>
            <w:tcW w:w="156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1864DC" w14:textId="18BD50A9" w:rsidR="00A05C31" w:rsidRDefault="00A05C31" w:rsidP="00A05C31">
            <w:pPr>
              <w:spacing w:before="20" w:line="260" w:lineRule="auto"/>
            </w:pPr>
            <w:r>
              <w:rPr>
                <w:b/>
                <w:bCs/>
                <w:color w:val="1E2329"/>
              </w:rPr>
              <w:t>11–15.1.2027.</w:t>
            </w:r>
          </w:p>
        </w:tc>
        <w:tc>
          <w:tcPr>
            <w:tcW w:w="56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1864DD" w14:textId="77777777" w:rsidR="00A05C31" w:rsidRDefault="00A05C31" w:rsidP="00A05C31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В11</w:t>
            </w:r>
          </w:p>
        </w:tc>
        <w:tc>
          <w:tcPr>
            <w:tcW w:w="42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48287A6" w14:textId="77777777" w:rsidR="00A05C31" w:rsidRDefault="00A05C31" w:rsidP="00A05C31">
            <w:pPr>
              <w:spacing w:after="50" w:line="260" w:lineRule="auto"/>
            </w:pPr>
            <w:r>
              <w:rPr>
                <w:color w:val="1E2329"/>
              </w:rPr>
              <w:t>Процјена функционалне способности срца и циркулације током физичке активности.</w:t>
            </w:r>
          </w:p>
          <w:p w14:paraId="6E9AA5F9" w14:textId="77777777" w:rsidR="00A05C31" w:rsidRDefault="00A05C31" w:rsidP="00A05C31">
            <w:pPr>
              <w:spacing w:after="50" w:line="260" w:lineRule="auto"/>
            </w:pPr>
            <w:r>
              <w:rPr>
                <w:color w:val="1E2329"/>
              </w:rPr>
              <w:t>Астрандов тест.</w:t>
            </w:r>
          </w:p>
          <w:p w14:paraId="041864DF" w14:textId="3DDE23EA" w:rsidR="00A05C31" w:rsidRDefault="00A05C31" w:rsidP="00A05C31">
            <w:pPr>
              <w:spacing w:line="260" w:lineRule="auto"/>
            </w:pPr>
            <w:r>
              <w:rPr>
                <w:color w:val="1E2329"/>
              </w:rPr>
              <w:t>Извођење степ-теста и индиректно одређивање максималне потрошње кисеоника.</w:t>
            </w:r>
          </w:p>
        </w:tc>
        <w:tc>
          <w:tcPr>
            <w:tcW w:w="56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1864E0" w14:textId="120131BE" w:rsidR="00A05C31" w:rsidRDefault="00A05C31" w:rsidP="00A05C31">
            <w:pPr>
              <w:spacing w:line="260" w:lineRule="auto"/>
              <w:jc w:val="center"/>
            </w:pPr>
          </w:p>
        </w:tc>
        <w:tc>
          <w:tcPr>
            <w:tcW w:w="318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1864E1" w14:textId="7BDE160F" w:rsidR="00A05C31" w:rsidRDefault="00A05C31" w:rsidP="00A05C31">
            <w:pPr>
              <w:spacing w:line="260" w:lineRule="auto"/>
            </w:pPr>
          </w:p>
        </w:tc>
      </w:tr>
      <w:tr w:rsidR="00A05C31" w14:paraId="041864E6" w14:textId="77777777" w:rsidTr="0004529C">
        <w:trPr>
          <w:cantSplit/>
        </w:trPr>
        <w:tc>
          <w:tcPr>
            <w:tcW w:w="1560" w:type="dxa"/>
            <w:tcBorders>
              <w:top w:val="single" w:sz="4" w:space="0" w:color="E9C88E"/>
              <w:left w:val="none" w:sz="0" w:space="0" w:color="FFFFFF"/>
              <w:bottom w:val="single" w:sz="4" w:space="0" w:color="E9C88E"/>
              <w:right w:val="none" w:sz="0" w:space="0" w:color="FFFFFF"/>
            </w:tcBorders>
            <w:shd w:val="clear" w:color="auto" w:fill="FCEFD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1864E4" w14:textId="5C18AA62" w:rsidR="00A05C31" w:rsidRDefault="00A05C31" w:rsidP="00A05C31">
            <w:pPr>
              <w:spacing w:line="260" w:lineRule="auto"/>
            </w:pPr>
            <w:r>
              <w:rPr>
                <w:b/>
                <w:bCs/>
                <w:color w:val="1E2329"/>
              </w:rPr>
              <w:t>11–15.1.2027.</w:t>
            </w:r>
          </w:p>
        </w:tc>
        <w:tc>
          <w:tcPr>
            <w:tcW w:w="8500" w:type="dxa"/>
            <w:gridSpan w:val="4"/>
            <w:tcBorders>
              <w:top w:val="single" w:sz="4" w:space="0" w:color="E9C88E"/>
              <w:left w:val="none" w:sz="0" w:space="0" w:color="FFFFFF"/>
              <w:bottom w:val="single" w:sz="4" w:space="0" w:color="E9C88E"/>
              <w:right w:val="none" w:sz="0" w:space="0" w:color="FFFFFF"/>
            </w:tcBorders>
            <w:shd w:val="clear" w:color="auto" w:fill="FCEFD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1864E5" w14:textId="77777777" w:rsidR="00A05C31" w:rsidRDefault="00A05C31" w:rsidP="00A05C31">
            <w:pPr>
              <w:spacing w:line="260" w:lineRule="auto"/>
            </w:pPr>
            <w:r>
              <w:rPr>
                <w:b/>
                <w:bCs/>
                <w:color w:val="8A5300"/>
              </w:rPr>
              <w:t>2. ПРАКТИЧНИ КОЛОКВИЈУМ</w:t>
            </w:r>
          </w:p>
        </w:tc>
      </w:tr>
      <w:tr w:rsidR="00A05C31" w14:paraId="041864EA" w14:textId="77777777" w:rsidTr="0004529C">
        <w:trPr>
          <w:cantSplit/>
        </w:trPr>
        <w:tc>
          <w:tcPr>
            <w:tcW w:w="1560" w:type="dxa"/>
            <w:tcBorders>
              <w:top w:val="single" w:sz="4" w:space="0" w:color="E9C88E"/>
              <w:left w:val="none" w:sz="0" w:space="0" w:color="FFFFFF"/>
              <w:bottom w:val="single" w:sz="4" w:space="0" w:color="E9C88E"/>
              <w:right w:val="none" w:sz="0" w:space="0" w:color="FFFFFF"/>
            </w:tcBorders>
            <w:shd w:val="clear" w:color="auto" w:fill="FCEFD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1864E8" w14:textId="21C7F1E4" w:rsidR="00A05C31" w:rsidRDefault="00CD2E25" w:rsidP="00A05C31">
            <w:pPr>
              <w:spacing w:line="260" w:lineRule="auto"/>
            </w:pPr>
            <w:r>
              <w:rPr>
                <w:b/>
                <w:bCs/>
                <w:color w:val="1E2329"/>
                <w:lang w:val="sr-Cyrl-BA"/>
              </w:rPr>
              <w:t>11</w:t>
            </w:r>
            <w:r w:rsidR="00A05C31">
              <w:rPr>
                <w:b/>
                <w:bCs/>
                <w:color w:val="1E2329"/>
              </w:rPr>
              <w:t>–15.1.2027.</w:t>
            </w:r>
          </w:p>
        </w:tc>
        <w:tc>
          <w:tcPr>
            <w:tcW w:w="8500" w:type="dxa"/>
            <w:gridSpan w:val="4"/>
            <w:tcBorders>
              <w:top w:val="single" w:sz="4" w:space="0" w:color="E9C88E"/>
              <w:left w:val="none" w:sz="0" w:space="0" w:color="FFFFFF"/>
              <w:bottom w:val="single" w:sz="4" w:space="0" w:color="E9C88E"/>
              <w:right w:val="none" w:sz="0" w:space="0" w:color="FFFFFF"/>
            </w:tcBorders>
            <w:shd w:val="clear" w:color="auto" w:fill="FCEFD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1864E9" w14:textId="77777777" w:rsidR="00A05C31" w:rsidRDefault="00A05C31" w:rsidP="00A05C31">
            <w:pPr>
              <w:spacing w:line="260" w:lineRule="auto"/>
            </w:pPr>
            <w:r>
              <w:rPr>
                <w:b/>
                <w:bCs/>
                <w:color w:val="8A5300"/>
              </w:rPr>
              <w:t>1. ПОПРАВНИ ПРАКТИЧНИ КОЛОКВИЈУМ</w:t>
            </w:r>
          </w:p>
        </w:tc>
      </w:tr>
    </w:tbl>
    <w:p w14:paraId="041864EB" w14:textId="77777777" w:rsidR="005E6741" w:rsidRDefault="005E6741"/>
    <w:sectPr w:rsidR="005E6741">
      <w:footerReference w:type="default" r:id="rId7"/>
      <w:pgSz w:w="11906" w:h="16838"/>
      <w:pgMar w:top="900" w:right="1003" w:bottom="900" w:left="1003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864F0" w14:textId="77777777" w:rsidR="005E6741" w:rsidRDefault="003E23B4">
      <w:r>
        <w:separator/>
      </w:r>
    </w:p>
  </w:endnote>
  <w:endnote w:type="continuationSeparator" w:id="0">
    <w:p w14:paraId="041864F2" w14:textId="77777777" w:rsidR="005E6741" w:rsidRDefault="003E2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864EB" w14:textId="3ED328A4" w:rsidR="000B2BFF" w:rsidRDefault="003E23B4">
    <w:pPr>
      <w:spacing w:line="260" w:lineRule="auto"/>
      <w:jc w:val="right"/>
    </w:pPr>
    <w:r>
      <w:rPr>
        <w:color w:val="6B7480"/>
        <w:sz w:val="15"/>
        <w:szCs w:val="15"/>
      </w:rPr>
      <w:t xml:space="preserve">Физиологија · Медицина · 2026/2027.   стр. </w:t>
    </w:r>
    <w:r>
      <w:rPr>
        <w:color w:val="6B7480"/>
        <w:sz w:val="15"/>
        <w:szCs w:val="15"/>
      </w:rPr>
      <w:fldChar w:fldCharType="begin"/>
    </w:r>
    <w:r>
      <w:rPr>
        <w:color w:val="6B7480"/>
        <w:sz w:val="15"/>
        <w:szCs w:val="15"/>
      </w:rPr>
      <w:instrText>PAGE</w:instrText>
    </w:r>
    <w:r>
      <w:rPr>
        <w:color w:val="6B7480"/>
        <w:sz w:val="15"/>
        <w:szCs w:val="15"/>
      </w:rPr>
      <w:fldChar w:fldCharType="separate"/>
    </w:r>
    <w:r w:rsidR="00A71EE6">
      <w:rPr>
        <w:noProof/>
        <w:color w:val="6B7480"/>
        <w:sz w:val="15"/>
        <w:szCs w:val="15"/>
      </w:rPr>
      <w:t>1</w:t>
    </w:r>
    <w:r>
      <w:rPr>
        <w:color w:val="6B7480"/>
        <w:sz w:val="15"/>
        <w:szCs w:val="15"/>
      </w:rPr>
      <w:fldChar w:fldCharType="end"/>
    </w:r>
    <w:r>
      <w:rPr>
        <w:color w:val="6B7480"/>
        <w:sz w:val="15"/>
        <w:szCs w:val="15"/>
      </w:rPr>
      <w:t xml:space="preserve"> / </w:t>
    </w:r>
    <w:r>
      <w:rPr>
        <w:color w:val="6B7480"/>
        <w:sz w:val="15"/>
        <w:szCs w:val="15"/>
      </w:rPr>
      <w:fldChar w:fldCharType="begin"/>
    </w:r>
    <w:r>
      <w:rPr>
        <w:color w:val="6B7480"/>
        <w:sz w:val="15"/>
        <w:szCs w:val="15"/>
      </w:rPr>
      <w:instrText>NUMPAGES</w:instrText>
    </w:r>
    <w:r>
      <w:rPr>
        <w:color w:val="6B7480"/>
        <w:sz w:val="15"/>
        <w:szCs w:val="15"/>
      </w:rPr>
      <w:fldChar w:fldCharType="separate"/>
    </w:r>
    <w:r w:rsidR="00A71EE6">
      <w:rPr>
        <w:noProof/>
        <w:color w:val="6B7480"/>
        <w:sz w:val="15"/>
        <w:szCs w:val="15"/>
      </w:rPr>
      <w:t>2</w:t>
    </w:r>
    <w:r>
      <w:rPr>
        <w:color w:val="6B748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864EC" w14:textId="77777777" w:rsidR="005E6741" w:rsidRDefault="003E23B4">
      <w:r>
        <w:separator/>
      </w:r>
    </w:p>
  </w:footnote>
  <w:footnote w:type="continuationSeparator" w:id="0">
    <w:p w14:paraId="041864EE" w14:textId="77777777" w:rsidR="005E6741" w:rsidRDefault="003E23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B2939"/>
    <w:multiLevelType w:val="hybridMultilevel"/>
    <w:tmpl w:val="6682E458"/>
    <w:lvl w:ilvl="0" w:tplc="B7A0F014">
      <w:start w:val="1"/>
      <w:numFmt w:val="bullet"/>
      <w:lvlText w:val="–"/>
      <w:lvlJc w:val="left"/>
      <w:pPr>
        <w:ind w:left="280" w:hanging="200"/>
      </w:pPr>
    </w:lvl>
    <w:lvl w:ilvl="1" w:tplc="DF9CF33C">
      <w:numFmt w:val="decimal"/>
      <w:lvlText w:val=""/>
      <w:lvlJc w:val="left"/>
    </w:lvl>
    <w:lvl w:ilvl="2" w:tplc="CD887A84">
      <w:numFmt w:val="decimal"/>
      <w:lvlText w:val=""/>
      <w:lvlJc w:val="left"/>
    </w:lvl>
    <w:lvl w:ilvl="3" w:tplc="9340867E">
      <w:numFmt w:val="decimal"/>
      <w:lvlText w:val=""/>
      <w:lvlJc w:val="left"/>
    </w:lvl>
    <w:lvl w:ilvl="4" w:tplc="1A988994">
      <w:numFmt w:val="decimal"/>
      <w:lvlText w:val=""/>
      <w:lvlJc w:val="left"/>
    </w:lvl>
    <w:lvl w:ilvl="5" w:tplc="5EDEE040">
      <w:numFmt w:val="decimal"/>
      <w:lvlText w:val=""/>
      <w:lvlJc w:val="left"/>
    </w:lvl>
    <w:lvl w:ilvl="6" w:tplc="8BB0564E">
      <w:numFmt w:val="decimal"/>
      <w:lvlText w:val=""/>
      <w:lvlJc w:val="left"/>
    </w:lvl>
    <w:lvl w:ilvl="7" w:tplc="547A2DF0">
      <w:numFmt w:val="decimal"/>
      <w:lvlText w:val=""/>
      <w:lvlJc w:val="left"/>
    </w:lvl>
    <w:lvl w:ilvl="8" w:tplc="DBB8D64C">
      <w:numFmt w:val="decimal"/>
      <w:lvlText w:val=""/>
      <w:lvlJc w:val="left"/>
    </w:lvl>
  </w:abstractNum>
  <w:abstractNum w:abstractNumId="1" w15:restartNumberingAfterBreak="0">
    <w:nsid w:val="36CE2ED5"/>
    <w:multiLevelType w:val="hybridMultilevel"/>
    <w:tmpl w:val="D6CAB666"/>
    <w:lvl w:ilvl="0" w:tplc="E30CEAB8">
      <w:start w:val="1"/>
      <w:numFmt w:val="bullet"/>
      <w:lvlText w:val="●"/>
      <w:lvlJc w:val="left"/>
      <w:pPr>
        <w:ind w:left="720" w:hanging="360"/>
      </w:pPr>
    </w:lvl>
    <w:lvl w:ilvl="1" w:tplc="55DE9DA8">
      <w:start w:val="1"/>
      <w:numFmt w:val="bullet"/>
      <w:lvlText w:val="○"/>
      <w:lvlJc w:val="left"/>
      <w:pPr>
        <w:ind w:left="1440" w:hanging="360"/>
      </w:pPr>
    </w:lvl>
    <w:lvl w:ilvl="2" w:tplc="DDCEAF30">
      <w:start w:val="1"/>
      <w:numFmt w:val="bullet"/>
      <w:lvlText w:val="■"/>
      <w:lvlJc w:val="left"/>
      <w:pPr>
        <w:ind w:left="2160" w:hanging="360"/>
      </w:pPr>
    </w:lvl>
    <w:lvl w:ilvl="3" w:tplc="7B48DE7C">
      <w:start w:val="1"/>
      <w:numFmt w:val="bullet"/>
      <w:lvlText w:val="●"/>
      <w:lvlJc w:val="left"/>
      <w:pPr>
        <w:ind w:left="2880" w:hanging="360"/>
      </w:pPr>
    </w:lvl>
    <w:lvl w:ilvl="4" w:tplc="EDB2723E">
      <w:start w:val="1"/>
      <w:numFmt w:val="bullet"/>
      <w:lvlText w:val="○"/>
      <w:lvlJc w:val="left"/>
      <w:pPr>
        <w:ind w:left="3600" w:hanging="360"/>
      </w:pPr>
    </w:lvl>
    <w:lvl w:ilvl="5" w:tplc="1B0042EE">
      <w:start w:val="1"/>
      <w:numFmt w:val="bullet"/>
      <w:lvlText w:val="■"/>
      <w:lvlJc w:val="left"/>
      <w:pPr>
        <w:ind w:left="4320" w:hanging="360"/>
      </w:pPr>
    </w:lvl>
    <w:lvl w:ilvl="6" w:tplc="F618A6EA">
      <w:start w:val="1"/>
      <w:numFmt w:val="bullet"/>
      <w:lvlText w:val="●"/>
      <w:lvlJc w:val="left"/>
      <w:pPr>
        <w:ind w:left="5040" w:hanging="360"/>
      </w:pPr>
    </w:lvl>
    <w:lvl w:ilvl="7" w:tplc="CB7AA996">
      <w:start w:val="1"/>
      <w:numFmt w:val="bullet"/>
      <w:lvlText w:val="●"/>
      <w:lvlJc w:val="left"/>
      <w:pPr>
        <w:ind w:left="5760" w:hanging="360"/>
      </w:pPr>
    </w:lvl>
    <w:lvl w:ilvl="8" w:tplc="60A2B4C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BFF"/>
    <w:rsid w:val="0004529C"/>
    <w:rsid w:val="00047754"/>
    <w:rsid w:val="000676A1"/>
    <w:rsid w:val="000B2BFF"/>
    <w:rsid w:val="0015563A"/>
    <w:rsid w:val="001E7451"/>
    <w:rsid w:val="002F347A"/>
    <w:rsid w:val="003728CD"/>
    <w:rsid w:val="00386285"/>
    <w:rsid w:val="003E23B4"/>
    <w:rsid w:val="00425A00"/>
    <w:rsid w:val="005577ED"/>
    <w:rsid w:val="005A0DE9"/>
    <w:rsid w:val="005D6F36"/>
    <w:rsid w:val="005E6741"/>
    <w:rsid w:val="00647564"/>
    <w:rsid w:val="00713B86"/>
    <w:rsid w:val="009120D6"/>
    <w:rsid w:val="00A05C31"/>
    <w:rsid w:val="00A71EE6"/>
    <w:rsid w:val="00AE729F"/>
    <w:rsid w:val="00B47D5B"/>
    <w:rsid w:val="00C47CA4"/>
    <w:rsid w:val="00CD2E25"/>
    <w:rsid w:val="00D71E8F"/>
    <w:rsid w:val="00EE6CAD"/>
    <w:rsid w:val="00EE76B6"/>
    <w:rsid w:val="00EF7A22"/>
    <w:rsid w:val="00FE0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8645B"/>
  <w15:docId w15:val="{5317ACB1-0644-4FDA-A840-183284595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19"/>
        <w:szCs w:val="19"/>
        <w:lang w:val="sr-Latn-BA" w:eastAsia="sr-Latn-B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Физиологија – МЕДИЦИНА – 2026/2027</vt:lpstr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Физиологија – МЕДИЦИНА – 2026/2027</dc:title>
  <dc:creator>Медицински факултет</dc:creator>
  <cp:lastModifiedBy>Zorislava Bajic</cp:lastModifiedBy>
  <cp:revision>27</cp:revision>
  <dcterms:created xsi:type="dcterms:W3CDTF">2026-10-11T18:45:00Z</dcterms:created>
  <dcterms:modified xsi:type="dcterms:W3CDTF">2026-10-14T14:22:00Z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bc05fb37-8268-43fb-9c25-fe5cf92f45f7</vt:lpwstr>
  </property>
</Properties>
</file>