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72" w:type="dxa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1929D5" w14:paraId="2EE326ED" w14:textId="77777777">
        <w:trPr>
          <w:trHeight w:val="1814"/>
        </w:trPr>
        <w:tc>
          <w:tcPr>
            <w:tcW w:w="2898" w:type="dxa"/>
            <w:tcBorders>
              <w:top w:val="nil"/>
              <w:left w:val="nil"/>
              <w:right w:val="nil"/>
            </w:tcBorders>
            <w:vAlign w:val="center"/>
          </w:tcPr>
          <w:p w14:paraId="109338B1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noProof/>
              </w:rPr>
              <w:drawing>
                <wp:inline distT="0" distB="0" distL="0" distR="0" wp14:anchorId="74555DE8" wp14:editId="0A0081A6">
                  <wp:extent cx="1080135" cy="108013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4" w:type="dxa"/>
            <w:tcBorders>
              <w:top w:val="nil"/>
              <w:left w:val="nil"/>
              <w:right w:val="nil"/>
            </w:tcBorders>
            <w:vAlign w:val="center"/>
          </w:tcPr>
          <w:p w14:paraId="7AF29897" w14:textId="77777777" w:rsidR="001929D5" w:rsidRDefault="00000000">
            <w:pPr>
              <w:jc w:val="center"/>
              <w:rPr>
                <w:b/>
                <w:sz w:val="36"/>
                <w:szCs w:val="36"/>
                <w:lang w:val="zh-CN"/>
              </w:rPr>
            </w:pPr>
            <w:r>
              <w:rPr>
                <w:rFonts w:eastAsia="Calibri"/>
                <w:b/>
                <w:sz w:val="36"/>
                <w:szCs w:val="36"/>
                <w:lang w:val="zh-CN"/>
              </w:rPr>
              <w:t>УНИВЕРЗИТЕТ У БАЊОЈ ЛУЦИ</w:t>
            </w:r>
          </w:p>
          <w:p w14:paraId="47D4E532" w14:textId="77777777" w:rsidR="001929D5" w:rsidRDefault="00000000">
            <w:pPr>
              <w:jc w:val="center"/>
              <w:rPr>
                <w:sz w:val="32"/>
                <w:szCs w:val="32"/>
                <w:lang w:val="zh-CN"/>
              </w:rPr>
            </w:pPr>
            <w:r>
              <w:rPr>
                <w:rFonts w:eastAsia="Calibri"/>
                <w:sz w:val="32"/>
                <w:szCs w:val="32"/>
                <w:lang w:val="zh-CN"/>
              </w:rPr>
              <w:t>МЕДИЦИНСКИ ФАКУЛТЕТ</w:t>
            </w:r>
          </w:p>
          <w:p w14:paraId="4D69913F" w14:textId="77777777" w:rsidR="001929D5" w:rsidRDefault="00000000">
            <w:pPr>
              <w:spacing w:before="120"/>
              <w:jc w:val="center"/>
              <w:rPr>
                <w:sz w:val="32"/>
                <w:szCs w:val="32"/>
                <w:lang w:val="zh-CN"/>
              </w:rPr>
            </w:pPr>
            <w:r>
              <w:rPr>
                <w:rFonts w:eastAsia="Calibri"/>
                <w:sz w:val="32"/>
                <w:szCs w:val="32"/>
                <w:lang w:val="zh-CN"/>
              </w:rPr>
              <w:t>Катедра за гинекологију и акушерство</w:t>
            </w:r>
          </w:p>
          <w:p w14:paraId="65F5EECF" w14:textId="77777777" w:rsidR="001929D5" w:rsidRDefault="001929D5">
            <w:pPr>
              <w:jc w:val="center"/>
              <w:rPr>
                <w:lang w:val="zh-CN"/>
              </w:rPr>
            </w:pPr>
          </w:p>
        </w:tc>
        <w:tc>
          <w:tcPr>
            <w:tcW w:w="2960" w:type="dxa"/>
            <w:tcBorders>
              <w:top w:val="nil"/>
              <w:left w:val="nil"/>
              <w:right w:val="nil"/>
            </w:tcBorders>
            <w:vAlign w:val="center"/>
          </w:tcPr>
          <w:p w14:paraId="26D75BA2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noProof/>
              </w:rPr>
              <w:drawing>
                <wp:inline distT="0" distB="0" distL="0" distR="0" wp14:anchorId="507A743A" wp14:editId="04C9B462">
                  <wp:extent cx="981075" cy="1153160"/>
                  <wp:effectExtent l="0" t="0" r="0" b="0"/>
                  <wp:docPr id="2" name="Picture 2" descr="C:\Users\Korisnik\Desktop\Logo MF\logo mF no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:\Users\Korisnik\Desktop\Logo MF\logo mF no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15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591A1A" w14:textId="77777777" w:rsidR="001929D5" w:rsidRDefault="001929D5">
      <w:pPr>
        <w:rPr>
          <w:lang w:val="ru-RU"/>
        </w:rPr>
      </w:pPr>
    </w:p>
    <w:p w14:paraId="044B46A5" w14:textId="77777777" w:rsidR="001929D5" w:rsidRDefault="001929D5">
      <w:pPr>
        <w:jc w:val="right"/>
        <w:rPr>
          <w:b/>
          <w:color w:val="FF0000"/>
          <w:sz w:val="22"/>
          <w:lang w:val="zh-CN"/>
        </w:rPr>
      </w:pPr>
    </w:p>
    <w:tbl>
      <w:tblPr>
        <w:tblStyle w:val="TableGrid"/>
        <w:tblW w:w="14558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282"/>
        <w:gridCol w:w="2401"/>
        <w:gridCol w:w="1600"/>
        <w:gridCol w:w="2877"/>
        <w:gridCol w:w="1279"/>
        <w:gridCol w:w="1280"/>
        <w:gridCol w:w="1281"/>
        <w:gridCol w:w="1280"/>
        <w:gridCol w:w="1278"/>
      </w:tblGrid>
      <w:tr w:rsidR="001929D5" w14:paraId="040B4D6C" w14:textId="77777777">
        <w:tc>
          <w:tcPr>
            <w:tcW w:w="1281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56E1CA55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Школска година</w:t>
            </w:r>
          </w:p>
        </w:tc>
        <w:tc>
          <w:tcPr>
            <w:tcW w:w="2400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2F1C0708" w14:textId="77777777" w:rsidR="001929D5" w:rsidRDefault="00000000">
            <w:pPr>
              <w:ind w:left="57" w:right="57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Предмет</w:t>
            </w:r>
          </w:p>
        </w:tc>
        <w:tc>
          <w:tcPr>
            <w:tcW w:w="1600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614683D0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Шифра</w:t>
            </w:r>
            <w:r>
              <w:rPr>
                <w:rFonts w:eastAsia="Calibri"/>
                <w:b/>
                <w:lang w:val="sr-Latn-BA"/>
              </w:rPr>
              <w:t xml:space="preserve"> </w:t>
            </w:r>
            <w:r>
              <w:rPr>
                <w:rFonts w:eastAsia="Calibri"/>
                <w:b/>
                <w:lang w:val="zh-CN"/>
              </w:rPr>
              <w:t>предмета</w:t>
            </w:r>
          </w:p>
        </w:tc>
        <w:tc>
          <w:tcPr>
            <w:tcW w:w="2877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693BAE75" w14:textId="77777777" w:rsidR="001929D5" w:rsidRDefault="00000000">
            <w:pPr>
              <w:ind w:left="57" w:right="57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Студијски програм</w:t>
            </w:r>
          </w:p>
        </w:tc>
        <w:tc>
          <w:tcPr>
            <w:tcW w:w="1279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31A0ADEC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Циклус студија</w:t>
            </w:r>
          </w:p>
        </w:tc>
        <w:tc>
          <w:tcPr>
            <w:tcW w:w="1280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7C3D1464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Година студија</w:t>
            </w:r>
          </w:p>
        </w:tc>
        <w:tc>
          <w:tcPr>
            <w:tcW w:w="1281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4E44427A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Семестар</w:t>
            </w:r>
          </w:p>
        </w:tc>
        <w:tc>
          <w:tcPr>
            <w:tcW w:w="1280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2BB72FCB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Број студената</w:t>
            </w:r>
          </w:p>
        </w:tc>
        <w:tc>
          <w:tcPr>
            <w:tcW w:w="1278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2DB140AF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Број група за вјежбе</w:t>
            </w:r>
          </w:p>
        </w:tc>
      </w:tr>
      <w:tr w:rsidR="001929D5" w14:paraId="21616919" w14:textId="77777777">
        <w:tc>
          <w:tcPr>
            <w:tcW w:w="1281" w:type="dxa"/>
            <w:tcMar>
              <w:left w:w="5" w:type="dxa"/>
            </w:tcMar>
            <w:vAlign w:val="center"/>
          </w:tcPr>
          <w:p w14:paraId="40A5E587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de-DE"/>
              </w:rPr>
              <w:t>202</w:t>
            </w:r>
            <w:r>
              <w:rPr>
                <w:rFonts w:eastAsia="Calibri"/>
                <w:lang w:val="sr-Latn-BA"/>
              </w:rPr>
              <w:t>6</w:t>
            </w:r>
            <w:r>
              <w:rPr>
                <w:rFonts w:eastAsia="Calibri"/>
              </w:rPr>
              <w:t>/202</w:t>
            </w:r>
            <w:r>
              <w:rPr>
                <w:rFonts w:eastAsia="Calibri"/>
                <w:lang w:val="sr-Latn-BA"/>
              </w:rPr>
              <w:t>7</w:t>
            </w:r>
            <w:r>
              <w:rPr>
                <w:rFonts w:eastAsia="Calibri"/>
              </w:rPr>
              <w:t>.</w:t>
            </w:r>
          </w:p>
        </w:tc>
        <w:tc>
          <w:tcPr>
            <w:tcW w:w="2400" w:type="dxa"/>
            <w:tcMar>
              <w:left w:w="5" w:type="dxa"/>
            </w:tcMar>
            <w:vAlign w:val="center"/>
          </w:tcPr>
          <w:p w14:paraId="376335D9" w14:textId="77777777" w:rsidR="001929D5" w:rsidRDefault="00000000">
            <w:pPr>
              <w:ind w:left="57" w:right="57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 xml:space="preserve">Гинекологија и акушерство </w:t>
            </w:r>
          </w:p>
        </w:tc>
        <w:tc>
          <w:tcPr>
            <w:tcW w:w="1600" w:type="dxa"/>
            <w:tcMar>
              <w:left w:w="5" w:type="dxa"/>
            </w:tcMar>
            <w:vAlign w:val="center"/>
          </w:tcPr>
          <w:p w14:paraId="74159C72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ИСМ13ГА</w:t>
            </w:r>
          </w:p>
        </w:tc>
        <w:tc>
          <w:tcPr>
            <w:tcW w:w="2877" w:type="dxa"/>
            <w:tcMar>
              <w:left w:w="5" w:type="dxa"/>
            </w:tcMar>
            <w:vAlign w:val="center"/>
          </w:tcPr>
          <w:p w14:paraId="7C1FC0B7" w14:textId="77777777" w:rsidR="001929D5" w:rsidRDefault="00000000">
            <w:pPr>
              <w:ind w:left="57" w:righ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Медицина</w:t>
            </w:r>
          </w:p>
        </w:tc>
        <w:tc>
          <w:tcPr>
            <w:tcW w:w="1279" w:type="dxa"/>
            <w:tcMar>
              <w:left w:w="5" w:type="dxa"/>
            </w:tcMar>
            <w:vAlign w:val="center"/>
          </w:tcPr>
          <w:p w14:paraId="69311DB2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Први</w:t>
            </w:r>
          </w:p>
        </w:tc>
        <w:tc>
          <w:tcPr>
            <w:tcW w:w="1280" w:type="dxa"/>
            <w:tcMar>
              <w:left w:w="5" w:type="dxa"/>
            </w:tcMar>
            <w:vAlign w:val="center"/>
          </w:tcPr>
          <w:p w14:paraId="1C4D2130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Пета</w:t>
            </w:r>
          </w:p>
        </w:tc>
        <w:tc>
          <w:tcPr>
            <w:tcW w:w="1281" w:type="dxa"/>
            <w:tcMar>
              <w:left w:w="5" w:type="dxa"/>
            </w:tcMar>
            <w:vAlign w:val="center"/>
          </w:tcPr>
          <w:p w14:paraId="55FEFB03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sr-Latn-BA"/>
              </w:rPr>
              <w:t>IX</w:t>
            </w:r>
          </w:p>
        </w:tc>
        <w:tc>
          <w:tcPr>
            <w:tcW w:w="1280" w:type="dxa"/>
            <w:tcMar>
              <w:left w:w="5" w:type="dxa"/>
            </w:tcMar>
            <w:vAlign w:val="center"/>
          </w:tcPr>
          <w:p w14:paraId="31F0945B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87</w:t>
            </w:r>
          </w:p>
        </w:tc>
        <w:tc>
          <w:tcPr>
            <w:tcW w:w="1278" w:type="dxa"/>
            <w:tcMar>
              <w:left w:w="5" w:type="dxa"/>
            </w:tcMar>
            <w:vAlign w:val="center"/>
          </w:tcPr>
          <w:p w14:paraId="757840F8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14</w:t>
            </w:r>
          </w:p>
        </w:tc>
      </w:tr>
    </w:tbl>
    <w:p w14:paraId="3109B96D" w14:textId="77777777" w:rsidR="001929D5" w:rsidRDefault="00000000">
      <w:pPr>
        <w:spacing w:before="240" w:after="120"/>
        <w:jc w:val="center"/>
        <w:rPr>
          <w:b/>
          <w:sz w:val="28"/>
          <w:szCs w:val="28"/>
          <w:lang w:val="zh-CN"/>
        </w:rPr>
      </w:pPr>
      <w:r>
        <w:rPr>
          <w:b/>
          <w:sz w:val="28"/>
          <w:szCs w:val="28"/>
          <w:lang w:val="zh-CN"/>
        </w:rPr>
        <w:t>ПЛАН И РАСПОРЕД ПРЕДАВАЊА</w:t>
      </w:r>
    </w:p>
    <w:tbl>
      <w:tblPr>
        <w:tblStyle w:val="TableGrid"/>
        <w:tblW w:w="14516" w:type="dxa"/>
        <w:jc w:val="center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121"/>
        <w:gridCol w:w="1305"/>
        <w:gridCol w:w="3420"/>
        <w:gridCol w:w="1710"/>
        <w:gridCol w:w="1260"/>
        <w:gridCol w:w="1350"/>
        <w:gridCol w:w="1421"/>
        <w:gridCol w:w="379"/>
        <w:gridCol w:w="2550"/>
      </w:tblGrid>
      <w:tr w:rsidR="001929D5" w14:paraId="044CA879" w14:textId="77777777">
        <w:trPr>
          <w:jc w:val="center"/>
        </w:trPr>
        <w:tc>
          <w:tcPr>
            <w:tcW w:w="1120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5D1B602A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Седмица</w:t>
            </w:r>
          </w:p>
        </w:tc>
        <w:tc>
          <w:tcPr>
            <w:tcW w:w="1304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7E4515BA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Предавање</w:t>
            </w:r>
          </w:p>
        </w:tc>
        <w:tc>
          <w:tcPr>
            <w:tcW w:w="3420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3B5F850B" w14:textId="77777777" w:rsidR="001929D5" w:rsidRDefault="00000000">
            <w:pPr>
              <w:ind w:left="57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Тематска јединица</w:t>
            </w:r>
          </w:p>
        </w:tc>
        <w:tc>
          <w:tcPr>
            <w:tcW w:w="1710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5A7FD63B" w14:textId="77777777" w:rsidR="001929D5" w:rsidRDefault="00000000">
            <w:pPr>
              <w:ind w:left="57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Дан</w:t>
            </w:r>
          </w:p>
        </w:tc>
        <w:tc>
          <w:tcPr>
            <w:tcW w:w="1260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754A6A1A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Датум</w:t>
            </w:r>
          </w:p>
        </w:tc>
        <w:tc>
          <w:tcPr>
            <w:tcW w:w="1350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42D54B06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Вријеме</w:t>
            </w:r>
          </w:p>
        </w:tc>
        <w:tc>
          <w:tcPr>
            <w:tcW w:w="1421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0BAC0E75" w14:textId="77777777" w:rsidR="001929D5" w:rsidRDefault="00000000">
            <w:pPr>
              <w:ind w:left="57" w:right="57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62B359D8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Ч</w:t>
            </w:r>
          </w:p>
        </w:tc>
        <w:tc>
          <w:tcPr>
            <w:tcW w:w="2550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158AAE47" w14:textId="77777777" w:rsidR="001929D5" w:rsidRDefault="00000000">
            <w:pPr>
              <w:ind w:left="57" w:right="57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Наставник</w:t>
            </w:r>
          </w:p>
        </w:tc>
      </w:tr>
      <w:tr w:rsidR="001929D5" w14:paraId="46E6EF6C" w14:textId="77777777">
        <w:trPr>
          <w:jc w:val="center"/>
        </w:trPr>
        <w:tc>
          <w:tcPr>
            <w:tcW w:w="1120" w:type="dxa"/>
            <w:tcMar>
              <w:left w:w="5" w:type="dxa"/>
            </w:tcMar>
            <w:vAlign w:val="center"/>
          </w:tcPr>
          <w:p w14:paraId="0BE7D2CC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</w:t>
            </w:r>
          </w:p>
        </w:tc>
        <w:tc>
          <w:tcPr>
            <w:tcW w:w="1304" w:type="dxa"/>
            <w:tcMar>
              <w:left w:w="5" w:type="dxa"/>
            </w:tcMar>
            <w:vAlign w:val="center"/>
          </w:tcPr>
          <w:p w14:paraId="578E8F5C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П1</w:t>
            </w:r>
          </w:p>
        </w:tc>
        <w:tc>
          <w:tcPr>
            <w:tcW w:w="3420" w:type="dxa"/>
            <w:tcMar>
              <w:left w:w="5" w:type="dxa"/>
            </w:tcMar>
            <w:vAlign w:val="center"/>
          </w:tcPr>
          <w:p w14:paraId="131E9F8E" w14:textId="77777777" w:rsidR="001929D5" w:rsidRDefault="00000000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Женски полни органи</w:t>
            </w:r>
            <w:r>
              <w:rPr>
                <w:rFonts w:eastAsia="Calibri"/>
                <w:lang w:val="zh-CN"/>
              </w:rPr>
              <w:t>. Уводно предавање, значај гинекологије и акушерства у медицини и друштву.</w:t>
            </w:r>
          </w:p>
          <w:p w14:paraId="18DBC9FA" w14:textId="77777777" w:rsidR="001929D5" w:rsidRDefault="00000000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Анатомија женске карлице</w:t>
            </w:r>
            <w:r>
              <w:rPr>
                <w:rFonts w:eastAsia="Calibri"/>
                <w:lang w:val="zh-CN"/>
              </w:rPr>
              <w:t>, спољњих и унутрашњих гениталних органа. Крвни и лимфни судови, инервациј амале карлице. Нормалан развој и неправилности развоја гениталних органа жене.</w:t>
            </w:r>
          </w:p>
        </w:tc>
        <w:tc>
          <w:tcPr>
            <w:tcW w:w="1710" w:type="dxa"/>
            <w:tcMar>
              <w:left w:w="5" w:type="dxa"/>
            </w:tcMar>
            <w:vAlign w:val="center"/>
          </w:tcPr>
          <w:p w14:paraId="42E048EC" w14:textId="77777777" w:rsidR="001929D5" w:rsidRDefault="00000000">
            <w:pPr>
              <w:ind w:left="57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1260" w:type="dxa"/>
            <w:tcMar>
              <w:left w:w="5" w:type="dxa"/>
            </w:tcMar>
            <w:vAlign w:val="center"/>
          </w:tcPr>
          <w:p w14:paraId="315A5C0E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sr-Latn-BA"/>
              </w:rPr>
              <w:t>12</w:t>
            </w:r>
            <w:r>
              <w:rPr>
                <w:rFonts w:eastAsia="Calibri"/>
              </w:rPr>
              <w:t>.10.202</w:t>
            </w:r>
            <w:r>
              <w:rPr>
                <w:rFonts w:eastAsia="Calibri"/>
                <w:lang w:val="sr-Latn-BA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1350" w:type="dxa"/>
            <w:tcMar>
              <w:left w:w="5" w:type="dxa"/>
            </w:tcMar>
            <w:vAlign w:val="center"/>
          </w:tcPr>
          <w:p w14:paraId="728A4226" w14:textId="77777777" w:rsidR="001929D5" w:rsidRDefault="00000000">
            <w:pPr>
              <w:jc w:val="center"/>
              <w:rPr>
                <w:lang w:val="de-DE"/>
              </w:rPr>
            </w:pPr>
            <w:r>
              <w:rPr>
                <w:rFonts w:eastAsia="Calibri"/>
                <w:lang w:val="de-DE"/>
              </w:rPr>
              <w:t>11:00-12:30</w:t>
            </w:r>
          </w:p>
        </w:tc>
        <w:tc>
          <w:tcPr>
            <w:tcW w:w="1421" w:type="dxa"/>
            <w:tcMar>
              <w:left w:w="5" w:type="dxa"/>
            </w:tcMar>
            <w:vAlign w:val="center"/>
          </w:tcPr>
          <w:p w14:paraId="3D18AD6E" w14:textId="77777777" w:rsidR="001929D5" w:rsidRDefault="00000000">
            <w:pPr>
              <w:ind w:left="57" w:right="57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Амфитетар ГАК</w:t>
            </w:r>
            <w:r>
              <w:rPr>
                <w:rFonts w:eastAsia="Calibri"/>
              </w:rPr>
              <w:t>-a</w:t>
            </w:r>
          </w:p>
        </w:tc>
        <w:tc>
          <w:tcPr>
            <w:tcW w:w="379" w:type="dxa"/>
            <w:tcMar>
              <w:left w:w="5" w:type="dxa"/>
            </w:tcMar>
            <w:vAlign w:val="center"/>
          </w:tcPr>
          <w:p w14:paraId="76C23817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2550" w:type="dxa"/>
            <w:tcMar>
              <w:left w:w="5" w:type="dxa"/>
            </w:tcMar>
            <w:vAlign w:val="center"/>
          </w:tcPr>
          <w:p w14:paraId="13EEB01C" w14:textId="77777777" w:rsidR="001929D5" w:rsidRDefault="00000000">
            <w:pPr>
              <w:ind w:left="57" w:right="57"/>
              <w:rPr>
                <w:rFonts w:eastAsia="Calibri"/>
              </w:rPr>
            </w:pPr>
            <w:r>
              <w:rPr>
                <w:rFonts w:eastAsia="Calibri"/>
                <w:lang w:val="zh-CN"/>
              </w:rPr>
              <w:t>Проф</w:t>
            </w:r>
            <w:r>
              <w:rPr>
                <w:rFonts w:eastAsia="Calibri"/>
              </w:rPr>
              <w:t xml:space="preserve">. </w:t>
            </w:r>
            <w:proofErr w:type="spellStart"/>
            <w:r>
              <w:rPr>
                <w:rFonts w:eastAsia="Calibri"/>
              </w:rPr>
              <w:t>др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Мирослав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Поповић</w:t>
            </w:r>
            <w:proofErr w:type="spellEnd"/>
          </w:p>
        </w:tc>
      </w:tr>
      <w:tr w:rsidR="001929D5" w14:paraId="3FAD1809" w14:textId="77777777">
        <w:trPr>
          <w:trHeight w:val="1427"/>
          <w:jc w:val="center"/>
        </w:trPr>
        <w:tc>
          <w:tcPr>
            <w:tcW w:w="1120" w:type="dxa"/>
            <w:tcMar>
              <w:left w:w="5" w:type="dxa"/>
            </w:tcMar>
            <w:vAlign w:val="center"/>
          </w:tcPr>
          <w:p w14:paraId="247BE67E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II</w:t>
            </w:r>
          </w:p>
        </w:tc>
        <w:tc>
          <w:tcPr>
            <w:tcW w:w="1304" w:type="dxa"/>
            <w:tcMar>
              <w:left w:w="5" w:type="dxa"/>
            </w:tcMar>
            <w:vAlign w:val="center"/>
          </w:tcPr>
          <w:p w14:paraId="40462499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П2</w:t>
            </w:r>
          </w:p>
        </w:tc>
        <w:tc>
          <w:tcPr>
            <w:tcW w:w="3420" w:type="dxa"/>
            <w:tcMar>
              <w:left w:w="5" w:type="dxa"/>
            </w:tcMar>
            <w:vAlign w:val="center"/>
          </w:tcPr>
          <w:p w14:paraId="5DF6DD98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Физиологија полних органа жене</w:t>
            </w:r>
            <w:r>
              <w:rPr>
                <w:rFonts w:eastAsia="Calibri"/>
                <w:lang w:val="zh-CN"/>
              </w:rPr>
              <w:t xml:space="preserve">. Полни хормони у гинекологији. Стереоидогенеза, оваријална функција (улога хипофизе, хипоталамуса, оваријума  и осталих </w:t>
            </w:r>
            <w:r>
              <w:rPr>
                <w:rFonts w:eastAsia="Calibri"/>
                <w:lang w:val="zh-CN"/>
              </w:rPr>
              <w:lastRenderedPageBreak/>
              <w:t xml:space="preserve">ендокриних жлијезда). Менструални циклус (оваријални, матерични, вагинални) .        </w:t>
            </w:r>
            <w:r>
              <w:rPr>
                <w:rFonts w:eastAsia="Calibri"/>
                <w:b/>
                <w:lang w:val="zh-CN"/>
              </w:rPr>
              <w:t>Полно сазријевање и животна раздобља жене</w:t>
            </w:r>
            <w:r>
              <w:rPr>
                <w:rFonts w:eastAsia="Calibri"/>
                <w:lang w:val="zh-CN"/>
              </w:rPr>
              <w:t>. Пубертет , генеративно доба,   климактеријум и сенијум. Најћешћа патолошка стања у појединим добима</w:t>
            </w:r>
          </w:p>
        </w:tc>
        <w:tc>
          <w:tcPr>
            <w:tcW w:w="1710" w:type="dxa"/>
            <w:tcMar>
              <w:left w:w="5" w:type="dxa"/>
            </w:tcMar>
            <w:vAlign w:val="center"/>
          </w:tcPr>
          <w:p w14:paraId="629FEC27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lastRenderedPageBreak/>
              <w:t>Понедјељак</w:t>
            </w:r>
          </w:p>
        </w:tc>
        <w:tc>
          <w:tcPr>
            <w:tcW w:w="1260" w:type="dxa"/>
            <w:tcMar>
              <w:left w:w="5" w:type="dxa"/>
            </w:tcMar>
            <w:vAlign w:val="center"/>
          </w:tcPr>
          <w:p w14:paraId="2C338F80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1</w:t>
            </w:r>
            <w:r>
              <w:rPr>
                <w:rFonts w:eastAsia="Calibri"/>
                <w:lang w:val="sr-Latn-BA"/>
              </w:rPr>
              <w:t>9</w:t>
            </w:r>
            <w:r>
              <w:rPr>
                <w:rFonts w:eastAsia="Calibri"/>
              </w:rPr>
              <w:t>.10.</w:t>
            </w:r>
            <w:r>
              <w:rPr>
                <w:rFonts w:eastAsia="Calibri"/>
                <w:lang w:val="de-DE"/>
              </w:rPr>
              <w:t>202</w:t>
            </w:r>
            <w:r>
              <w:rPr>
                <w:rFonts w:eastAsia="Calibri"/>
                <w:lang w:val="sr-Latn-BA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1350" w:type="dxa"/>
            <w:tcMar>
              <w:left w:w="5" w:type="dxa"/>
            </w:tcMar>
            <w:vAlign w:val="center"/>
          </w:tcPr>
          <w:p w14:paraId="5114FA97" w14:textId="77777777" w:rsidR="001929D5" w:rsidRDefault="00000000">
            <w:pPr>
              <w:jc w:val="center"/>
              <w:rPr>
                <w:lang w:val="de-DE"/>
              </w:rPr>
            </w:pPr>
            <w:r>
              <w:rPr>
                <w:rFonts w:eastAsia="Calibri"/>
                <w:lang w:val="de-DE"/>
              </w:rPr>
              <w:t>11:00-12:30</w:t>
            </w:r>
          </w:p>
        </w:tc>
        <w:tc>
          <w:tcPr>
            <w:tcW w:w="1421" w:type="dxa"/>
            <w:tcMar>
              <w:left w:w="5" w:type="dxa"/>
            </w:tcMar>
            <w:vAlign w:val="center"/>
          </w:tcPr>
          <w:p w14:paraId="2CDE4B92" w14:textId="77777777" w:rsidR="001929D5" w:rsidRDefault="00000000">
            <w:pPr>
              <w:ind w:left="57" w:right="57"/>
              <w:jc w:val="center"/>
            </w:pPr>
            <w:r>
              <w:rPr>
                <w:rFonts w:eastAsia="Calibri"/>
                <w:lang w:val="zh-CN"/>
              </w:rPr>
              <w:t xml:space="preserve">Амфитетар </w:t>
            </w:r>
            <w:r>
              <w:rPr>
                <w:rFonts w:eastAsia="Calibri"/>
              </w:rPr>
              <w:t>ГАК-а</w:t>
            </w:r>
          </w:p>
        </w:tc>
        <w:tc>
          <w:tcPr>
            <w:tcW w:w="379" w:type="dxa"/>
            <w:tcMar>
              <w:left w:w="5" w:type="dxa"/>
            </w:tcMar>
            <w:vAlign w:val="center"/>
          </w:tcPr>
          <w:p w14:paraId="6705FC46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2550" w:type="dxa"/>
            <w:tcMar>
              <w:left w:w="5" w:type="dxa"/>
            </w:tcMar>
            <w:vAlign w:val="center"/>
          </w:tcPr>
          <w:p w14:paraId="6BABFA45" w14:textId="77777777" w:rsidR="001929D5" w:rsidRDefault="00000000">
            <w:pPr>
              <w:ind w:left="57" w:righ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Проф. др Весна Ећим-Злојутро</w:t>
            </w:r>
          </w:p>
        </w:tc>
      </w:tr>
      <w:tr w:rsidR="001929D5" w14:paraId="18878C34" w14:textId="77777777">
        <w:trPr>
          <w:jc w:val="center"/>
        </w:trPr>
        <w:tc>
          <w:tcPr>
            <w:tcW w:w="1120" w:type="dxa"/>
            <w:tcMar>
              <w:left w:w="5" w:type="dxa"/>
            </w:tcMar>
            <w:vAlign w:val="center"/>
          </w:tcPr>
          <w:p w14:paraId="6E7FEB8E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III</w:t>
            </w:r>
          </w:p>
        </w:tc>
        <w:tc>
          <w:tcPr>
            <w:tcW w:w="1304" w:type="dxa"/>
            <w:tcMar>
              <w:left w:w="5" w:type="dxa"/>
            </w:tcMar>
            <w:vAlign w:val="center"/>
          </w:tcPr>
          <w:p w14:paraId="3C7CA211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П3</w:t>
            </w:r>
          </w:p>
        </w:tc>
        <w:tc>
          <w:tcPr>
            <w:tcW w:w="3420" w:type="dxa"/>
            <w:tcMar>
              <w:left w:w="5" w:type="dxa"/>
            </w:tcMar>
            <w:vAlign w:val="center"/>
          </w:tcPr>
          <w:p w14:paraId="14624D35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Поремећаји функције јајника</w:t>
            </w:r>
            <w:r>
              <w:rPr>
                <w:rFonts w:eastAsia="Calibri"/>
                <w:lang w:val="zh-CN"/>
              </w:rPr>
              <w:t xml:space="preserve">. Неправилности менструационог циклуса (аномалије  ритма, типа, ациклична крварења, перзистентни фоликул. Хормонска терапија у гинекологији.            </w:t>
            </w:r>
            <w:r>
              <w:rPr>
                <w:rFonts w:eastAsia="Calibri"/>
                <w:b/>
                <w:lang w:val="zh-CN"/>
              </w:rPr>
              <w:t>Аменореја, пременструални синдром, дисменореја</w:t>
            </w:r>
            <w:r>
              <w:rPr>
                <w:rFonts w:eastAsia="Calibri"/>
                <w:lang w:val="zh-CN"/>
              </w:rPr>
              <w:t>. Подјела, дијагностика и терапија               аменореје. Пременстуални синдром и дисменореја.</w:t>
            </w:r>
          </w:p>
        </w:tc>
        <w:tc>
          <w:tcPr>
            <w:tcW w:w="1710" w:type="dxa"/>
            <w:tcMar>
              <w:left w:w="5" w:type="dxa"/>
            </w:tcMar>
            <w:vAlign w:val="center"/>
          </w:tcPr>
          <w:p w14:paraId="1A38945E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1260" w:type="dxa"/>
            <w:tcMar>
              <w:left w:w="5" w:type="dxa"/>
            </w:tcMar>
            <w:vAlign w:val="center"/>
          </w:tcPr>
          <w:p w14:paraId="07A090C6" w14:textId="77777777" w:rsidR="001929D5" w:rsidRDefault="0000000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zh-CN"/>
              </w:rPr>
              <w:t>2</w:t>
            </w:r>
            <w:r>
              <w:rPr>
                <w:rFonts w:eastAsia="Calibri"/>
                <w:lang w:val="sr-Latn-BA"/>
              </w:rPr>
              <w:t>6</w:t>
            </w:r>
            <w:r>
              <w:rPr>
                <w:rFonts w:eastAsia="Calibri"/>
              </w:rPr>
              <w:t>.10.</w:t>
            </w:r>
            <w:r>
              <w:rPr>
                <w:rFonts w:eastAsia="Calibri"/>
                <w:lang w:val="de-DE"/>
              </w:rPr>
              <w:t>202</w:t>
            </w:r>
            <w:r>
              <w:rPr>
                <w:rFonts w:eastAsia="Calibri"/>
                <w:lang w:val="sr-Latn-BA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1350" w:type="dxa"/>
            <w:tcMar>
              <w:left w:w="5" w:type="dxa"/>
            </w:tcMar>
            <w:vAlign w:val="center"/>
          </w:tcPr>
          <w:p w14:paraId="35DEBF5E" w14:textId="77777777" w:rsidR="001929D5" w:rsidRDefault="00000000">
            <w:pPr>
              <w:jc w:val="center"/>
              <w:rPr>
                <w:lang w:val="de-DE"/>
              </w:rPr>
            </w:pPr>
            <w:r>
              <w:rPr>
                <w:rFonts w:eastAsia="Calibri"/>
                <w:lang w:val="de-DE"/>
              </w:rPr>
              <w:t>11:00-12:30</w:t>
            </w:r>
          </w:p>
        </w:tc>
        <w:tc>
          <w:tcPr>
            <w:tcW w:w="1421" w:type="dxa"/>
            <w:tcMar>
              <w:left w:w="5" w:type="dxa"/>
            </w:tcMar>
            <w:vAlign w:val="center"/>
          </w:tcPr>
          <w:p w14:paraId="3D603EE8" w14:textId="77777777" w:rsidR="001929D5" w:rsidRDefault="00000000">
            <w:pPr>
              <w:ind w:left="57" w:right="57"/>
              <w:jc w:val="center"/>
            </w:pPr>
            <w:r>
              <w:rPr>
                <w:rFonts w:eastAsia="Calibri"/>
                <w:lang w:val="zh-CN"/>
              </w:rPr>
              <w:t xml:space="preserve">Амфитетар </w:t>
            </w:r>
            <w:r>
              <w:rPr>
                <w:rFonts w:eastAsia="Calibri"/>
              </w:rPr>
              <w:t>ГАК-а</w:t>
            </w:r>
          </w:p>
        </w:tc>
        <w:tc>
          <w:tcPr>
            <w:tcW w:w="379" w:type="dxa"/>
            <w:tcMar>
              <w:left w:w="5" w:type="dxa"/>
            </w:tcMar>
            <w:vAlign w:val="center"/>
          </w:tcPr>
          <w:p w14:paraId="305A283E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2550" w:type="dxa"/>
            <w:tcMar>
              <w:left w:w="5" w:type="dxa"/>
            </w:tcMar>
            <w:vAlign w:val="center"/>
          </w:tcPr>
          <w:p w14:paraId="0DC6A3D3" w14:textId="77777777" w:rsidR="001929D5" w:rsidRDefault="00000000">
            <w:pPr>
              <w:ind w:left="57" w:righ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Проф. др Весна Ећим-Злојутро</w:t>
            </w:r>
          </w:p>
        </w:tc>
      </w:tr>
      <w:tr w:rsidR="001929D5" w14:paraId="4B7C8784" w14:textId="77777777">
        <w:trPr>
          <w:jc w:val="center"/>
        </w:trPr>
        <w:tc>
          <w:tcPr>
            <w:tcW w:w="1120" w:type="dxa"/>
            <w:tcMar>
              <w:left w:w="5" w:type="dxa"/>
            </w:tcMar>
            <w:vAlign w:val="center"/>
          </w:tcPr>
          <w:p w14:paraId="231A635C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IV</w:t>
            </w:r>
          </w:p>
        </w:tc>
        <w:tc>
          <w:tcPr>
            <w:tcW w:w="1304" w:type="dxa"/>
            <w:tcMar>
              <w:left w:w="5" w:type="dxa"/>
            </w:tcMar>
            <w:vAlign w:val="center"/>
          </w:tcPr>
          <w:p w14:paraId="46628A4D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П4</w:t>
            </w:r>
          </w:p>
        </w:tc>
        <w:tc>
          <w:tcPr>
            <w:tcW w:w="3420" w:type="dxa"/>
            <w:tcMar>
              <w:left w:w="5" w:type="dxa"/>
            </w:tcMar>
            <w:vAlign w:val="center"/>
          </w:tcPr>
          <w:p w14:paraId="4D60898F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Побачај</w:t>
            </w:r>
            <w:r>
              <w:rPr>
                <w:rFonts w:eastAsia="Calibri"/>
                <w:lang w:val="zh-CN"/>
              </w:rPr>
              <w:t xml:space="preserve">. Подјела, узроци настанка, клинички облици и терапија спонтаних побачаја. Начин прекида раније одмакле трудноће, посљедице, значај превенције побачаја.             </w:t>
            </w:r>
            <w:r>
              <w:rPr>
                <w:rFonts w:eastAsia="Calibri"/>
                <w:b/>
                <w:lang w:val="zh-CN"/>
              </w:rPr>
              <w:t>Ектопична трудноћа</w:t>
            </w:r>
            <w:r>
              <w:rPr>
                <w:rFonts w:eastAsia="Calibri"/>
                <w:lang w:val="zh-CN"/>
              </w:rPr>
              <w:t xml:space="preserve">. Подјела, узроци, клиничка слика, дијагностика и терапија ектопичне   трудноће.  </w:t>
            </w:r>
          </w:p>
        </w:tc>
        <w:tc>
          <w:tcPr>
            <w:tcW w:w="1710" w:type="dxa"/>
            <w:tcMar>
              <w:left w:w="5" w:type="dxa"/>
            </w:tcMar>
            <w:vAlign w:val="center"/>
          </w:tcPr>
          <w:p w14:paraId="0B8A07C6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1260" w:type="dxa"/>
            <w:tcMar>
              <w:left w:w="5" w:type="dxa"/>
            </w:tcMar>
            <w:vAlign w:val="center"/>
          </w:tcPr>
          <w:p w14:paraId="4958DBB8" w14:textId="77777777" w:rsidR="001929D5" w:rsidRDefault="0000000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sr-Latn-BA"/>
              </w:rPr>
              <w:t>02</w:t>
            </w:r>
            <w:r>
              <w:rPr>
                <w:rFonts w:eastAsia="Calibri"/>
              </w:rPr>
              <w:t>.1</w:t>
            </w:r>
            <w:r>
              <w:rPr>
                <w:rFonts w:eastAsia="Calibri"/>
                <w:lang w:val="sr-Latn-BA"/>
              </w:rPr>
              <w:t>1</w:t>
            </w:r>
            <w:r>
              <w:rPr>
                <w:rFonts w:eastAsia="Calibri"/>
              </w:rPr>
              <w:t>.</w:t>
            </w:r>
            <w:r>
              <w:rPr>
                <w:rFonts w:eastAsia="Calibri"/>
                <w:lang w:val="de-DE"/>
              </w:rPr>
              <w:t>202</w:t>
            </w:r>
            <w:r>
              <w:rPr>
                <w:rFonts w:eastAsia="Calibri"/>
                <w:lang w:val="sr-Latn-BA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1350" w:type="dxa"/>
            <w:tcMar>
              <w:left w:w="5" w:type="dxa"/>
            </w:tcMar>
            <w:vAlign w:val="center"/>
          </w:tcPr>
          <w:p w14:paraId="70F202CC" w14:textId="77777777" w:rsidR="001929D5" w:rsidRDefault="00000000">
            <w:pPr>
              <w:jc w:val="center"/>
              <w:rPr>
                <w:lang w:val="de-DE"/>
              </w:rPr>
            </w:pPr>
            <w:r>
              <w:rPr>
                <w:rFonts w:eastAsia="Calibri"/>
                <w:lang w:val="de-DE"/>
              </w:rPr>
              <w:t>11:00-12:30</w:t>
            </w:r>
          </w:p>
        </w:tc>
        <w:tc>
          <w:tcPr>
            <w:tcW w:w="1421" w:type="dxa"/>
            <w:tcMar>
              <w:left w:w="5" w:type="dxa"/>
            </w:tcMar>
            <w:vAlign w:val="center"/>
          </w:tcPr>
          <w:p w14:paraId="0F624DF7" w14:textId="77777777" w:rsidR="001929D5" w:rsidRDefault="00000000">
            <w:pPr>
              <w:ind w:left="57" w:right="57"/>
              <w:jc w:val="center"/>
            </w:pPr>
            <w:r>
              <w:rPr>
                <w:rFonts w:eastAsia="Calibri"/>
                <w:lang w:val="zh-CN"/>
              </w:rPr>
              <w:t xml:space="preserve">Амфитетар </w:t>
            </w:r>
            <w:r>
              <w:rPr>
                <w:rFonts w:eastAsia="Calibri"/>
              </w:rPr>
              <w:t>ГАК-а</w:t>
            </w:r>
          </w:p>
        </w:tc>
        <w:tc>
          <w:tcPr>
            <w:tcW w:w="379" w:type="dxa"/>
            <w:tcMar>
              <w:left w:w="5" w:type="dxa"/>
            </w:tcMar>
            <w:vAlign w:val="center"/>
          </w:tcPr>
          <w:p w14:paraId="4955A7F7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2550" w:type="dxa"/>
            <w:tcMar>
              <w:left w:w="5" w:type="dxa"/>
            </w:tcMar>
            <w:vAlign w:val="center"/>
          </w:tcPr>
          <w:p w14:paraId="76198126" w14:textId="77777777" w:rsidR="001929D5" w:rsidRDefault="00000000">
            <w:pPr>
              <w:ind w:left="57" w:righ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Проф. др Бранка Чанчаревић-Ђајић</w:t>
            </w:r>
          </w:p>
        </w:tc>
      </w:tr>
      <w:tr w:rsidR="001929D5" w14:paraId="3975E085" w14:textId="77777777">
        <w:trPr>
          <w:jc w:val="center"/>
        </w:trPr>
        <w:tc>
          <w:tcPr>
            <w:tcW w:w="1120" w:type="dxa"/>
            <w:tcMar>
              <w:left w:w="5" w:type="dxa"/>
            </w:tcMar>
            <w:vAlign w:val="center"/>
          </w:tcPr>
          <w:p w14:paraId="03679E69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V</w:t>
            </w:r>
          </w:p>
        </w:tc>
        <w:tc>
          <w:tcPr>
            <w:tcW w:w="1304" w:type="dxa"/>
            <w:tcMar>
              <w:left w:w="5" w:type="dxa"/>
            </w:tcMar>
            <w:vAlign w:val="center"/>
          </w:tcPr>
          <w:p w14:paraId="3934D240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П5</w:t>
            </w:r>
          </w:p>
        </w:tc>
        <w:tc>
          <w:tcPr>
            <w:tcW w:w="3420" w:type="dxa"/>
            <w:tcMar>
              <w:left w:w="5" w:type="dxa"/>
            </w:tcMar>
            <w:vAlign w:val="center"/>
          </w:tcPr>
          <w:p w14:paraId="3A72AC41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Дијагностички поступци у гинекологији</w:t>
            </w:r>
            <w:r>
              <w:rPr>
                <w:rFonts w:eastAsia="Calibri"/>
                <w:lang w:val="zh-CN"/>
              </w:rPr>
              <w:t xml:space="preserve">. Бимануални </w:t>
            </w:r>
            <w:r>
              <w:rPr>
                <w:rFonts w:eastAsia="Calibri"/>
                <w:lang w:val="zh-CN"/>
              </w:rPr>
              <w:lastRenderedPageBreak/>
              <w:t>преглед, преглед под          спекулумом, додатни гинеколошки прегледи и процедуре (цитодијагностика,            колпоскопија, УЗВ, ХСГ, Лапароскопија, ЦТ и МР ).</w:t>
            </w:r>
          </w:p>
        </w:tc>
        <w:tc>
          <w:tcPr>
            <w:tcW w:w="1710" w:type="dxa"/>
            <w:tcMar>
              <w:left w:w="5" w:type="dxa"/>
            </w:tcMar>
            <w:vAlign w:val="center"/>
          </w:tcPr>
          <w:p w14:paraId="5C470CA2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lastRenderedPageBreak/>
              <w:t>Понедјељак</w:t>
            </w:r>
          </w:p>
        </w:tc>
        <w:tc>
          <w:tcPr>
            <w:tcW w:w="1260" w:type="dxa"/>
            <w:tcMar>
              <w:left w:w="5" w:type="dxa"/>
            </w:tcMar>
            <w:vAlign w:val="center"/>
          </w:tcPr>
          <w:p w14:paraId="2CBC8695" w14:textId="77777777" w:rsidR="001929D5" w:rsidRDefault="0000000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zh-CN"/>
              </w:rPr>
              <w:t>0</w:t>
            </w:r>
            <w:r>
              <w:rPr>
                <w:rFonts w:eastAsia="Calibri"/>
                <w:lang w:val="sr-Latn-BA"/>
              </w:rPr>
              <w:t>9</w:t>
            </w:r>
            <w:r>
              <w:rPr>
                <w:rFonts w:eastAsia="Calibri"/>
              </w:rPr>
              <w:t>.1</w:t>
            </w:r>
            <w:r>
              <w:rPr>
                <w:rFonts w:eastAsia="Calibri"/>
                <w:lang w:val="zh-CN"/>
              </w:rPr>
              <w:t>1</w:t>
            </w:r>
            <w:r>
              <w:rPr>
                <w:rFonts w:eastAsia="Calibri"/>
              </w:rPr>
              <w:t>.</w:t>
            </w:r>
            <w:r>
              <w:rPr>
                <w:rFonts w:eastAsia="Calibri"/>
                <w:lang w:val="de-DE"/>
              </w:rPr>
              <w:t>202</w:t>
            </w:r>
            <w:r>
              <w:rPr>
                <w:rFonts w:eastAsia="Calibri"/>
                <w:lang w:val="sr-Latn-BA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1350" w:type="dxa"/>
            <w:tcMar>
              <w:left w:w="5" w:type="dxa"/>
            </w:tcMar>
            <w:vAlign w:val="center"/>
          </w:tcPr>
          <w:p w14:paraId="5783D2E7" w14:textId="77777777" w:rsidR="001929D5" w:rsidRDefault="00000000">
            <w:pPr>
              <w:jc w:val="center"/>
              <w:rPr>
                <w:lang w:val="de-DE"/>
              </w:rPr>
            </w:pPr>
            <w:r>
              <w:rPr>
                <w:rFonts w:eastAsia="Calibri"/>
                <w:lang w:val="de-DE"/>
              </w:rPr>
              <w:t>11:00-12:30</w:t>
            </w:r>
          </w:p>
        </w:tc>
        <w:tc>
          <w:tcPr>
            <w:tcW w:w="1421" w:type="dxa"/>
            <w:tcMar>
              <w:left w:w="5" w:type="dxa"/>
            </w:tcMar>
            <w:vAlign w:val="center"/>
          </w:tcPr>
          <w:p w14:paraId="773EBA69" w14:textId="77777777" w:rsidR="001929D5" w:rsidRDefault="00000000">
            <w:pPr>
              <w:ind w:left="57" w:right="57"/>
              <w:jc w:val="center"/>
            </w:pPr>
            <w:r>
              <w:rPr>
                <w:rFonts w:eastAsia="Calibri"/>
                <w:lang w:val="zh-CN"/>
              </w:rPr>
              <w:t xml:space="preserve">Амфитетар </w:t>
            </w:r>
            <w:r>
              <w:rPr>
                <w:rFonts w:eastAsia="Calibri"/>
              </w:rPr>
              <w:t>ГАК-а</w:t>
            </w:r>
          </w:p>
        </w:tc>
        <w:tc>
          <w:tcPr>
            <w:tcW w:w="379" w:type="dxa"/>
            <w:tcMar>
              <w:left w:w="5" w:type="dxa"/>
            </w:tcMar>
            <w:vAlign w:val="center"/>
          </w:tcPr>
          <w:p w14:paraId="3C824DD3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2550" w:type="dxa"/>
            <w:tcMar>
              <w:left w:w="5" w:type="dxa"/>
            </w:tcMar>
            <w:vAlign w:val="center"/>
          </w:tcPr>
          <w:p w14:paraId="6DF05EE8" w14:textId="77777777" w:rsidR="001929D5" w:rsidRDefault="00000000">
            <w:pPr>
              <w:ind w:left="57" w:righ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Доц. Др Арнела Церић Банићевић</w:t>
            </w:r>
          </w:p>
        </w:tc>
      </w:tr>
      <w:tr w:rsidR="001929D5" w14:paraId="395DE0AD" w14:textId="77777777">
        <w:trPr>
          <w:jc w:val="center"/>
        </w:trPr>
        <w:tc>
          <w:tcPr>
            <w:tcW w:w="1120" w:type="dxa"/>
            <w:tcMar>
              <w:left w:w="5" w:type="dxa"/>
            </w:tcMar>
            <w:vAlign w:val="center"/>
          </w:tcPr>
          <w:p w14:paraId="7A331A11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VI</w:t>
            </w:r>
          </w:p>
        </w:tc>
        <w:tc>
          <w:tcPr>
            <w:tcW w:w="1304" w:type="dxa"/>
            <w:tcMar>
              <w:left w:w="5" w:type="dxa"/>
            </w:tcMar>
            <w:vAlign w:val="center"/>
          </w:tcPr>
          <w:p w14:paraId="157BF085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П6</w:t>
            </w:r>
          </w:p>
        </w:tc>
        <w:tc>
          <w:tcPr>
            <w:tcW w:w="3420" w:type="dxa"/>
            <w:tcMar>
              <w:left w:w="5" w:type="dxa"/>
            </w:tcMar>
            <w:vAlign w:val="center"/>
          </w:tcPr>
          <w:p w14:paraId="4EC6D8FC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Положај унутрашњих полних органа жене</w:t>
            </w:r>
            <w:r>
              <w:rPr>
                <w:rFonts w:eastAsia="Calibri"/>
                <w:lang w:val="zh-CN"/>
              </w:rPr>
              <w:t>. Нормалан положај и  поремећаји статике (десценсус вагиналних зидова, цисторектокеле, десценсус и пролапс утеруса). Стрес инконтиненција  и уродинамика у гинеколошкој пракси</w:t>
            </w:r>
          </w:p>
        </w:tc>
        <w:tc>
          <w:tcPr>
            <w:tcW w:w="1710" w:type="dxa"/>
            <w:tcMar>
              <w:left w:w="5" w:type="dxa"/>
            </w:tcMar>
            <w:vAlign w:val="center"/>
          </w:tcPr>
          <w:p w14:paraId="3D7F1E01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1260" w:type="dxa"/>
            <w:tcMar>
              <w:left w:w="5" w:type="dxa"/>
            </w:tcMar>
            <w:vAlign w:val="center"/>
          </w:tcPr>
          <w:p w14:paraId="50AED9C3" w14:textId="77777777" w:rsidR="001929D5" w:rsidRDefault="0000000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zh-CN"/>
              </w:rPr>
              <w:t>1</w:t>
            </w:r>
            <w:r>
              <w:rPr>
                <w:rFonts w:eastAsia="Calibri"/>
                <w:lang w:val="sr-Latn-BA"/>
              </w:rPr>
              <w:t>6</w:t>
            </w:r>
            <w:r>
              <w:rPr>
                <w:rFonts w:eastAsia="Calibri"/>
              </w:rPr>
              <w:t>.11.</w:t>
            </w:r>
            <w:r>
              <w:rPr>
                <w:rFonts w:eastAsia="Calibri"/>
                <w:lang w:val="de-DE"/>
              </w:rPr>
              <w:t>202</w:t>
            </w:r>
            <w:r>
              <w:rPr>
                <w:rFonts w:eastAsia="Calibri"/>
                <w:lang w:val="sr-Latn-BA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1350" w:type="dxa"/>
            <w:tcMar>
              <w:left w:w="5" w:type="dxa"/>
            </w:tcMar>
            <w:vAlign w:val="center"/>
          </w:tcPr>
          <w:p w14:paraId="5EE50007" w14:textId="77777777" w:rsidR="001929D5" w:rsidRDefault="00000000">
            <w:pPr>
              <w:jc w:val="center"/>
              <w:rPr>
                <w:lang w:val="de-DE"/>
              </w:rPr>
            </w:pPr>
            <w:r>
              <w:rPr>
                <w:rFonts w:eastAsia="Calibri"/>
                <w:lang w:val="de-DE"/>
              </w:rPr>
              <w:t>11:00-12:30</w:t>
            </w:r>
          </w:p>
        </w:tc>
        <w:tc>
          <w:tcPr>
            <w:tcW w:w="1421" w:type="dxa"/>
            <w:tcMar>
              <w:left w:w="5" w:type="dxa"/>
            </w:tcMar>
            <w:vAlign w:val="center"/>
          </w:tcPr>
          <w:p w14:paraId="123F05DB" w14:textId="77777777" w:rsidR="001929D5" w:rsidRDefault="00000000">
            <w:pPr>
              <w:ind w:left="57" w:right="57"/>
              <w:jc w:val="center"/>
            </w:pPr>
            <w:r>
              <w:rPr>
                <w:rFonts w:eastAsia="Calibri"/>
                <w:lang w:val="zh-CN"/>
              </w:rPr>
              <w:t xml:space="preserve">Амфитетар </w:t>
            </w:r>
            <w:r>
              <w:rPr>
                <w:rFonts w:eastAsia="Calibri"/>
              </w:rPr>
              <w:t>ГАК-а</w:t>
            </w:r>
          </w:p>
        </w:tc>
        <w:tc>
          <w:tcPr>
            <w:tcW w:w="379" w:type="dxa"/>
            <w:tcMar>
              <w:left w:w="5" w:type="dxa"/>
            </w:tcMar>
            <w:vAlign w:val="center"/>
          </w:tcPr>
          <w:p w14:paraId="16D058F6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2550" w:type="dxa"/>
            <w:tcMar>
              <w:left w:w="5" w:type="dxa"/>
            </w:tcMar>
            <w:vAlign w:val="center"/>
          </w:tcPr>
          <w:p w14:paraId="51F183E6" w14:textId="77777777" w:rsidR="001929D5" w:rsidRDefault="00000000">
            <w:pPr>
              <w:ind w:left="57" w:right="57"/>
              <w:rPr>
                <w:rFonts w:eastAsia="Calibri"/>
              </w:rPr>
            </w:pPr>
            <w:r>
              <w:rPr>
                <w:rFonts w:eastAsia="Calibri"/>
                <w:lang w:val="zh-CN"/>
              </w:rPr>
              <w:t>Проф. др Весна Ећим-Злојутро</w:t>
            </w:r>
          </w:p>
        </w:tc>
      </w:tr>
      <w:tr w:rsidR="001929D5" w14:paraId="710EABB4" w14:textId="77777777">
        <w:trPr>
          <w:jc w:val="center"/>
        </w:trPr>
        <w:tc>
          <w:tcPr>
            <w:tcW w:w="1120" w:type="dxa"/>
            <w:tcMar>
              <w:left w:w="5" w:type="dxa"/>
            </w:tcMar>
            <w:vAlign w:val="center"/>
          </w:tcPr>
          <w:p w14:paraId="618129AF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VII</w:t>
            </w:r>
          </w:p>
        </w:tc>
        <w:tc>
          <w:tcPr>
            <w:tcW w:w="1304" w:type="dxa"/>
            <w:tcMar>
              <w:left w:w="5" w:type="dxa"/>
            </w:tcMar>
            <w:vAlign w:val="center"/>
          </w:tcPr>
          <w:p w14:paraId="3328FA70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П7</w:t>
            </w:r>
          </w:p>
        </w:tc>
        <w:tc>
          <w:tcPr>
            <w:tcW w:w="3420" w:type="dxa"/>
            <w:tcMar>
              <w:left w:w="5" w:type="dxa"/>
            </w:tcMar>
            <w:vAlign w:val="center"/>
          </w:tcPr>
          <w:p w14:paraId="461C68B0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Инфекције и упале горњег гениталног тракта</w:t>
            </w:r>
            <w:r>
              <w:rPr>
                <w:rFonts w:eastAsia="Calibri"/>
                <w:lang w:val="zh-CN"/>
              </w:rPr>
              <w:t xml:space="preserve">. Упале слузокоже и тијела материце. Упале аднекса, параметрија  и карличног перитонеума, тубооваријални апсцес и апсцес Доугласовог простора Узрочници, клиничка слика, дијагностика и терапија. </w:t>
            </w:r>
            <w:r>
              <w:rPr>
                <w:rFonts w:eastAsia="Calibri"/>
                <w:b/>
                <w:lang w:val="zh-CN"/>
              </w:rPr>
              <w:t>Акутни абдомен у гинекологији</w:t>
            </w:r>
            <w:r>
              <w:rPr>
                <w:rFonts w:eastAsia="Calibri"/>
                <w:lang w:val="zh-CN"/>
              </w:rPr>
              <w:t>. Етиологија (ектопична тудноћа , торзија аднекса,перитонитис). Диференцијална дијагноза и терапија</w:t>
            </w:r>
          </w:p>
        </w:tc>
        <w:tc>
          <w:tcPr>
            <w:tcW w:w="1710" w:type="dxa"/>
            <w:tcMar>
              <w:left w:w="5" w:type="dxa"/>
            </w:tcMar>
            <w:vAlign w:val="center"/>
          </w:tcPr>
          <w:p w14:paraId="4AE90526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1260" w:type="dxa"/>
            <w:tcMar>
              <w:left w:w="5" w:type="dxa"/>
            </w:tcMar>
            <w:vAlign w:val="center"/>
          </w:tcPr>
          <w:p w14:paraId="68775B25" w14:textId="77777777" w:rsidR="001929D5" w:rsidRDefault="0000000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sr-Latn-BA"/>
              </w:rPr>
              <w:t>23</w:t>
            </w:r>
            <w:r>
              <w:rPr>
                <w:rFonts w:eastAsia="Calibri"/>
              </w:rPr>
              <w:t>.11.</w:t>
            </w:r>
            <w:r>
              <w:rPr>
                <w:rFonts w:eastAsia="Calibri"/>
                <w:lang w:val="de-DE"/>
              </w:rPr>
              <w:t>202</w:t>
            </w:r>
            <w:r>
              <w:rPr>
                <w:rFonts w:eastAsia="Calibri"/>
                <w:lang w:val="sr-Latn-BA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1350" w:type="dxa"/>
            <w:tcMar>
              <w:left w:w="5" w:type="dxa"/>
            </w:tcMar>
            <w:vAlign w:val="center"/>
          </w:tcPr>
          <w:p w14:paraId="45F07A33" w14:textId="77777777" w:rsidR="001929D5" w:rsidRDefault="00000000">
            <w:pPr>
              <w:jc w:val="center"/>
              <w:rPr>
                <w:lang w:val="de-DE"/>
              </w:rPr>
            </w:pPr>
            <w:r>
              <w:rPr>
                <w:rFonts w:eastAsia="Calibri"/>
                <w:lang w:val="de-DE"/>
              </w:rPr>
              <w:t>11:00-12:30</w:t>
            </w:r>
          </w:p>
        </w:tc>
        <w:tc>
          <w:tcPr>
            <w:tcW w:w="1421" w:type="dxa"/>
            <w:tcMar>
              <w:left w:w="5" w:type="dxa"/>
            </w:tcMar>
            <w:vAlign w:val="center"/>
          </w:tcPr>
          <w:p w14:paraId="358CD59D" w14:textId="77777777" w:rsidR="001929D5" w:rsidRDefault="00000000">
            <w:pPr>
              <w:ind w:left="57" w:right="57"/>
              <w:jc w:val="center"/>
            </w:pPr>
            <w:r>
              <w:rPr>
                <w:rFonts w:eastAsia="Calibri"/>
                <w:lang w:val="zh-CN"/>
              </w:rPr>
              <w:t xml:space="preserve">Амфитетар </w:t>
            </w:r>
            <w:r>
              <w:rPr>
                <w:rFonts w:eastAsia="Calibri"/>
              </w:rPr>
              <w:t>ГАК-а</w:t>
            </w:r>
          </w:p>
        </w:tc>
        <w:tc>
          <w:tcPr>
            <w:tcW w:w="379" w:type="dxa"/>
            <w:tcMar>
              <w:left w:w="5" w:type="dxa"/>
            </w:tcMar>
            <w:vAlign w:val="center"/>
          </w:tcPr>
          <w:p w14:paraId="76EBAEC4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2550" w:type="dxa"/>
            <w:tcMar>
              <w:left w:w="5" w:type="dxa"/>
            </w:tcMar>
            <w:vAlign w:val="center"/>
          </w:tcPr>
          <w:p w14:paraId="4A9C8106" w14:textId="77777777" w:rsidR="001929D5" w:rsidRDefault="00000000">
            <w:pPr>
              <w:ind w:left="57" w:right="57"/>
              <w:rPr>
                <w:rFonts w:eastAsia="Calibri"/>
              </w:rPr>
            </w:pPr>
            <w:r>
              <w:rPr>
                <w:rFonts w:eastAsia="Calibri"/>
                <w:lang w:val="zh-CN"/>
              </w:rPr>
              <w:t>Проф. др Весна Ећим-Злојутро</w:t>
            </w:r>
          </w:p>
        </w:tc>
      </w:tr>
      <w:tr w:rsidR="001929D5" w14:paraId="793F1556" w14:textId="77777777">
        <w:trPr>
          <w:jc w:val="center"/>
        </w:trPr>
        <w:tc>
          <w:tcPr>
            <w:tcW w:w="1120" w:type="dxa"/>
            <w:tcMar>
              <w:left w:w="5" w:type="dxa"/>
            </w:tcMar>
            <w:vAlign w:val="center"/>
          </w:tcPr>
          <w:p w14:paraId="5ADE0124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VIII</w:t>
            </w:r>
          </w:p>
        </w:tc>
        <w:tc>
          <w:tcPr>
            <w:tcW w:w="1304" w:type="dxa"/>
            <w:tcMar>
              <w:left w:w="5" w:type="dxa"/>
            </w:tcMar>
            <w:vAlign w:val="center"/>
          </w:tcPr>
          <w:p w14:paraId="11DE9986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П8</w:t>
            </w:r>
          </w:p>
        </w:tc>
        <w:tc>
          <w:tcPr>
            <w:tcW w:w="3420" w:type="dxa"/>
            <w:tcMar>
              <w:left w:w="5" w:type="dxa"/>
            </w:tcMar>
            <w:vAlign w:val="center"/>
          </w:tcPr>
          <w:p w14:paraId="23B45C2F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Инфекције и упале доњег гениталног тракта</w:t>
            </w:r>
            <w:r>
              <w:rPr>
                <w:rFonts w:eastAsia="Calibri"/>
                <w:lang w:val="zh-CN"/>
              </w:rPr>
              <w:t xml:space="preserve">. Упале вулве, вагине и цервикса, бактеријске вагинозе. Сексуално преносиве болести - </w:t>
            </w:r>
            <w:r>
              <w:rPr>
                <w:rFonts w:eastAsia="Calibri"/>
                <w:lang w:val="zh-CN"/>
              </w:rPr>
              <w:lastRenderedPageBreak/>
              <w:t>узрочници, клиничке манифестације, дијагностика и лијечење. Ране и касне компликације и посљедице</w:t>
            </w:r>
          </w:p>
        </w:tc>
        <w:tc>
          <w:tcPr>
            <w:tcW w:w="1710" w:type="dxa"/>
            <w:tcMar>
              <w:left w:w="5" w:type="dxa"/>
            </w:tcMar>
            <w:vAlign w:val="center"/>
          </w:tcPr>
          <w:p w14:paraId="59413AE2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lastRenderedPageBreak/>
              <w:t>Понедјељак</w:t>
            </w:r>
          </w:p>
        </w:tc>
        <w:tc>
          <w:tcPr>
            <w:tcW w:w="1260" w:type="dxa"/>
            <w:tcMar>
              <w:left w:w="5" w:type="dxa"/>
            </w:tcMar>
            <w:vAlign w:val="center"/>
          </w:tcPr>
          <w:p w14:paraId="367CD8B4" w14:textId="77777777" w:rsidR="001929D5" w:rsidRDefault="0000000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sr-Latn-BA"/>
              </w:rPr>
              <w:t>30</w:t>
            </w:r>
            <w:r>
              <w:rPr>
                <w:rFonts w:eastAsia="Calibri"/>
              </w:rPr>
              <w:t>.1</w:t>
            </w:r>
            <w:r>
              <w:rPr>
                <w:rFonts w:eastAsia="Calibri"/>
                <w:lang w:val="zh-CN"/>
              </w:rPr>
              <w:t>1</w:t>
            </w:r>
            <w:r>
              <w:rPr>
                <w:rFonts w:eastAsia="Calibri"/>
              </w:rPr>
              <w:t>.</w:t>
            </w:r>
            <w:r>
              <w:rPr>
                <w:rFonts w:eastAsia="Calibri"/>
                <w:lang w:val="de-DE"/>
              </w:rPr>
              <w:t>202</w:t>
            </w:r>
            <w:r>
              <w:rPr>
                <w:rFonts w:eastAsia="Calibri"/>
                <w:lang w:val="sr-Latn-BA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1350" w:type="dxa"/>
            <w:tcMar>
              <w:left w:w="5" w:type="dxa"/>
            </w:tcMar>
            <w:vAlign w:val="center"/>
          </w:tcPr>
          <w:p w14:paraId="6E923ABE" w14:textId="77777777" w:rsidR="001929D5" w:rsidRDefault="00000000">
            <w:pPr>
              <w:jc w:val="center"/>
              <w:rPr>
                <w:lang w:val="de-DE"/>
              </w:rPr>
            </w:pPr>
            <w:r>
              <w:rPr>
                <w:rFonts w:eastAsia="Calibri"/>
                <w:lang w:val="de-DE"/>
              </w:rPr>
              <w:t>11:00-12:30</w:t>
            </w:r>
          </w:p>
        </w:tc>
        <w:tc>
          <w:tcPr>
            <w:tcW w:w="1421" w:type="dxa"/>
            <w:tcMar>
              <w:left w:w="5" w:type="dxa"/>
            </w:tcMar>
            <w:vAlign w:val="center"/>
          </w:tcPr>
          <w:p w14:paraId="7AE4848E" w14:textId="77777777" w:rsidR="001929D5" w:rsidRDefault="00000000">
            <w:pPr>
              <w:ind w:left="57" w:right="57"/>
              <w:jc w:val="center"/>
            </w:pPr>
            <w:r>
              <w:rPr>
                <w:rFonts w:eastAsia="Calibri"/>
                <w:lang w:val="zh-CN"/>
              </w:rPr>
              <w:t xml:space="preserve">Амфитетар </w:t>
            </w:r>
            <w:r>
              <w:rPr>
                <w:rFonts w:eastAsia="Calibri"/>
              </w:rPr>
              <w:t>ГАК-а</w:t>
            </w:r>
          </w:p>
        </w:tc>
        <w:tc>
          <w:tcPr>
            <w:tcW w:w="379" w:type="dxa"/>
            <w:tcMar>
              <w:left w:w="5" w:type="dxa"/>
            </w:tcMar>
            <w:vAlign w:val="center"/>
          </w:tcPr>
          <w:p w14:paraId="2BBE2D67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2550" w:type="dxa"/>
            <w:tcMar>
              <w:left w:w="5" w:type="dxa"/>
            </w:tcMar>
            <w:vAlign w:val="center"/>
          </w:tcPr>
          <w:p w14:paraId="39E09EF6" w14:textId="77777777" w:rsidR="001929D5" w:rsidRDefault="00000000">
            <w:pPr>
              <w:ind w:left="57" w:righ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Проф. др Весна Ећим-Злојутро</w:t>
            </w:r>
          </w:p>
        </w:tc>
      </w:tr>
      <w:tr w:rsidR="001929D5" w14:paraId="4C46A777" w14:textId="77777777">
        <w:trPr>
          <w:jc w:val="center"/>
        </w:trPr>
        <w:tc>
          <w:tcPr>
            <w:tcW w:w="1120" w:type="dxa"/>
            <w:tcMar>
              <w:left w:w="5" w:type="dxa"/>
            </w:tcMar>
            <w:vAlign w:val="center"/>
          </w:tcPr>
          <w:p w14:paraId="04227982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IX</w:t>
            </w:r>
          </w:p>
        </w:tc>
        <w:tc>
          <w:tcPr>
            <w:tcW w:w="1304" w:type="dxa"/>
            <w:tcMar>
              <w:left w:w="5" w:type="dxa"/>
            </w:tcMar>
            <w:vAlign w:val="center"/>
          </w:tcPr>
          <w:p w14:paraId="399C2E0B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П9</w:t>
            </w:r>
          </w:p>
        </w:tc>
        <w:tc>
          <w:tcPr>
            <w:tcW w:w="3420" w:type="dxa"/>
            <w:tcMar>
              <w:left w:w="5" w:type="dxa"/>
            </w:tcMar>
            <w:vAlign w:val="center"/>
          </w:tcPr>
          <w:p w14:paraId="379F3037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Брачна неплодност</w:t>
            </w:r>
            <w:r>
              <w:rPr>
                <w:rFonts w:eastAsia="Calibri"/>
                <w:lang w:val="zh-CN"/>
              </w:rPr>
              <w:t xml:space="preserve">. Дефиниција примарног и секундарног инфертилитета. </w:t>
            </w:r>
            <w:r>
              <w:rPr>
                <w:rFonts w:eastAsia="Calibri"/>
                <w:lang w:val="zh-CN" w:eastAsia="zh-CN"/>
              </w:rPr>
              <w:t xml:space="preserve">Узроци женског  и  мушког инфертилитета. Спермиограм и спермиокултура. Дијагностичке процедуре (дозажахормона, УЗВ фоликулометрија, </w:t>
            </w:r>
            <w:r>
              <w:rPr>
                <w:rFonts w:eastAsia="Calibri"/>
                <w:lang w:eastAsia="zh-CN"/>
              </w:rPr>
              <w:t>HSG</w:t>
            </w:r>
            <w:r>
              <w:rPr>
                <w:rFonts w:eastAsia="Calibri"/>
                <w:lang w:val="zh-CN" w:eastAsia="zh-CN"/>
              </w:rPr>
              <w:t xml:space="preserve">, хистероскопија, биопсија ендометријума, </w:t>
            </w:r>
            <w:r>
              <w:rPr>
                <w:rFonts w:eastAsia="Calibri"/>
                <w:lang w:eastAsia="zh-CN"/>
              </w:rPr>
              <w:t>LPSC</w:t>
            </w:r>
            <w:r>
              <w:rPr>
                <w:rFonts w:eastAsia="Calibri"/>
                <w:lang w:val="zh-CN" w:eastAsia="zh-CN"/>
              </w:rPr>
              <w:t xml:space="preserve">. </w:t>
            </w:r>
            <w:r>
              <w:rPr>
                <w:rFonts w:eastAsia="Calibri"/>
                <w:lang w:val="zh-CN"/>
              </w:rPr>
              <w:t>Лијечење Асистирана репродуктивна технологија. Индикације, ризик и успијешност</w:t>
            </w:r>
          </w:p>
        </w:tc>
        <w:tc>
          <w:tcPr>
            <w:tcW w:w="1710" w:type="dxa"/>
            <w:tcMar>
              <w:left w:w="5" w:type="dxa"/>
            </w:tcMar>
            <w:vAlign w:val="center"/>
          </w:tcPr>
          <w:p w14:paraId="71098E1C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1260" w:type="dxa"/>
            <w:tcMar>
              <w:left w:w="5" w:type="dxa"/>
            </w:tcMar>
            <w:vAlign w:val="center"/>
          </w:tcPr>
          <w:p w14:paraId="169DCA1A" w14:textId="77777777" w:rsidR="001929D5" w:rsidRDefault="0000000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zh-CN"/>
              </w:rPr>
              <w:t>0</w:t>
            </w:r>
            <w:r>
              <w:rPr>
                <w:rFonts w:eastAsia="Calibri"/>
                <w:lang w:val="sr-Latn-BA"/>
              </w:rPr>
              <w:t>7</w:t>
            </w:r>
            <w:r>
              <w:rPr>
                <w:rFonts w:eastAsia="Calibri"/>
              </w:rPr>
              <w:t>.1</w:t>
            </w:r>
            <w:r>
              <w:rPr>
                <w:rFonts w:eastAsia="Calibri"/>
                <w:lang w:val="zh-CN"/>
              </w:rPr>
              <w:t>2</w:t>
            </w:r>
            <w:r>
              <w:rPr>
                <w:rFonts w:eastAsia="Calibri"/>
              </w:rPr>
              <w:t>.</w:t>
            </w:r>
            <w:r>
              <w:rPr>
                <w:rFonts w:eastAsia="Calibri"/>
                <w:lang w:val="de-DE"/>
              </w:rPr>
              <w:t>202</w:t>
            </w:r>
            <w:r>
              <w:rPr>
                <w:rFonts w:eastAsia="Calibri"/>
                <w:lang w:val="sr-Latn-BA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1350" w:type="dxa"/>
            <w:tcMar>
              <w:left w:w="5" w:type="dxa"/>
            </w:tcMar>
            <w:vAlign w:val="center"/>
          </w:tcPr>
          <w:p w14:paraId="3E5EF9B9" w14:textId="77777777" w:rsidR="001929D5" w:rsidRDefault="00000000">
            <w:pPr>
              <w:jc w:val="center"/>
              <w:rPr>
                <w:lang w:val="de-DE"/>
              </w:rPr>
            </w:pPr>
            <w:r>
              <w:rPr>
                <w:rFonts w:eastAsia="Calibri"/>
                <w:lang w:val="de-DE"/>
              </w:rPr>
              <w:t>11:00-12:30</w:t>
            </w:r>
          </w:p>
        </w:tc>
        <w:tc>
          <w:tcPr>
            <w:tcW w:w="1421" w:type="dxa"/>
            <w:tcMar>
              <w:left w:w="5" w:type="dxa"/>
            </w:tcMar>
            <w:vAlign w:val="center"/>
          </w:tcPr>
          <w:p w14:paraId="5C9F0379" w14:textId="77777777" w:rsidR="001929D5" w:rsidRDefault="00000000">
            <w:pPr>
              <w:ind w:left="57" w:right="57"/>
              <w:jc w:val="center"/>
            </w:pPr>
            <w:r>
              <w:rPr>
                <w:rFonts w:eastAsia="Calibri"/>
                <w:lang w:val="zh-CN"/>
              </w:rPr>
              <w:t xml:space="preserve">Амфитетар </w:t>
            </w:r>
            <w:r>
              <w:rPr>
                <w:rFonts w:eastAsia="Calibri"/>
              </w:rPr>
              <w:t>ГАК-а</w:t>
            </w:r>
          </w:p>
        </w:tc>
        <w:tc>
          <w:tcPr>
            <w:tcW w:w="379" w:type="dxa"/>
            <w:tcMar>
              <w:left w:w="5" w:type="dxa"/>
            </w:tcMar>
            <w:vAlign w:val="center"/>
          </w:tcPr>
          <w:p w14:paraId="5B552DEB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2550" w:type="dxa"/>
            <w:tcMar>
              <w:left w:w="5" w:type="dxa"/>
            </w:tcMar>
            <w:vAlign w:val="center"/>
          </w:tcPr>
          <w:p w14:paraId="6DCF7EF6" w14:textId="77777777" w:rsidR="001929D5" w:rsidRDefault="00000000">
            <w:pPr>
              <w:ind w:left="57" w:righ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Проф. др Бранка Чанчаревић-Ђајић</w:t>
            </w:r>
          </w:p>
        </w:tc>
      </w:tr>
      <w:tr w:rsidR="001929D5" w14:paraId="49D9D884" w14:textId="77777777">
        <w:trPr>
          <w:jc w:val="center"/>
        </w:trPr>
        <w:tc>
          <w:tcPr>
            <w:tcW w:w="1120" w:type="dxa"/>
            <w:tcMar>
              <w:left w:w="5" w:type="dxa"/>
            </w:tcMar>
            <w:vAlign w:val="center"/>
          </w:tcPr>
          <w:p w14:paraId="4D93630F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</w:t>
            </w:r>
          </w:p>
        </w:tc>
        <w:tc>
          <w:tcPr>
            <w:tcW w:w="1304" w:type="dxa"/>
            <w:tcMar>
              <w:left w:w="5" w:type="dxa"/>
            </w:tcMar>
            <w:vAlign w:val="center"/>
          </w:tcPr>
          <w:p w14:paraId="2A4C26B2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П10</w:t>
            </w:r>
          </w:p>
        </w:tc>
        <w:tc>
          <w:tcPr>
            <w:tcW w:w="3420" w:type="dxa"/>
            <w:tcMar>
              <w:left w:w="5" w:type="dxa"/>
            </w:tcMar>
            <w:vAlign w:val="center"/>
          </w:tcPr>
          <w:p w14:paraId="467531E3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Планирање породице и контрацепција</w:t>
            </w:r>
            <w:r>
              <w:rPr>
                <w:rFonts w:eastAsia="Calibri"/>
                <w:lang w:val="zh-CN"/>
              </w:rPr>
              <w:t>. Значај планирања породице. Врсте контрацепције (хормонска и нехормонска)</w:t>
            </w:r>
          </w:p>
        </w:tc>
        <w:tc>
          <w:tcPr>
            <w:tcW w:w="1710" w:type="dxa"/>
            <w:tcMar>
              <w:left w:w="5" w:type="dxa"/>
            </w:tcMar>
            <w:vAlign w:val="center"/>
          </w:tcPr>
          <w:p w14:paraId="1907A649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1260" w:type="dxa"/>
            <w:tcMar>
              <w:left w:w="5" w:type="dxa"/>
            </w:tcMar>
            <w:vAlign w:val="center"/>
          </w:tcPr>
          <w:p w14:paraId="558309AC" w14:textId="77777777" w:rsidR="001929D5" w:rsidRDefault="0000000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sr-Latn-BA"/>
              </w:rPr>
              <w:t>14</w:t>
            </w:r>
            <w:r>
              <w:rPr>
                <w:rFonts w:eastAsia="Calibri"/>
              </w:rPr>
              <w:t>.12.</w:t>
            </w:r>
            <w:r>
              <w:rPr>
                <w:rFonts w:eastAsia="Calibri"/>
                <w:lang w:val="de-DE"/>
              </w:rPr>
              <w:t>202</w:t>
            </w:r>
            <w:r>
              <w:rPr>
                <w:rFonts w:eastAsia="Calibri"/>
                <w:lang w:val="sr-Latn-BA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1350" w:type="dxa"/>
            <w:tcMar>
              <w:left w:w="5" w:type="dxa"/>
            </w:tcMar>
            <w:vAlign w:val="center"/>
          </w:tcPr>
          <w:p w14:paraId="1F16EC72" w14:textId="77777777" w:rsidR="001929D5" w:rsidRDefault="00000000">
            <w:pPr>
              <w:jc w:val="center"/>
              <w:rPr>
                <w:lang w:val="de-DE"/>
              </w:rPr>
            </w:pPr>
            <w:r>
              <w:rPr>
                <w:rFonts w:eastAsia="Calibri"/>
                <w:lang w:val="de-DE"/>
              </w:rPr>
              <w:t>1</w:t>
            </w:r>
            <w:r>
              <w:rPr>
                <w:rFonts w:eastAsia="Calibri"/>
                <w:lang w:val="zh-CN"/>
              </w:rPr>
              <w:t>6</w:t>
            </w:r>
            <w:r>
              <w:rPr>
                <w:rFonts w:eastAsia="Calibri"/>
                <w:lang w:val="de-DE"/>
              </w:rPr>
              <w:t>:00-1</w:t>
            </w:r>
            <w:r>
              <w:rPr>
                <w:rFonts w:eastAsia="Calibri"/>
                <w:lang w:val="zh-CN"/>
              </w:rPr>
              <w:t>7</w:t>
            </w:r>
            <w:r>
              <w:rPr>
                <w:rFonts w:eastAsia="Calibri"/>
                <w:lang w:val="de-DE"/>
              </w:rPr>
              <w:t>:30</w:t>
            </w:r>
          </w:p>
        </w:tc>
        <w:tc>
          <w:tcPr>
            <w:tcW w:w="1421" w:type="dxa"/>
            <w:tcMar>
              <w:left w:w="5" w:type="dxa"/>
            </w:tcMar>
            <w:vAlign w:val="center"/>
          </w:tcPr>
          <w:p w14:paraId="4D79868A" w14:textId="77777777" w:rsidR="001929D5" w:rsidRDefault="00000000">
            <w:pPr>
              <w:ind w:left="57" w:right="57"/>
              <w:jc w:val="center"/>
            </w:pPr>
            <w:r>
              <w:rPr>
                <w:rFonts w:eastAsia="Calibri"/>
                <w:lang w:val="zh-CN"/>
              </w:rPr>
              <w:t xml:space="preserve">Амфитетар </w:t>
            </w:r>
            <w:r>
              <w:rPr>
                <w:rFonts w:eastAsia="Calibri"/>
              </w:rPr>
              <w:t>ГАК-а</w:t>
            </w:r>
          </w:p>
        </w:tc>
        <w:tc>
          <w:tcPr>
            <w:tcW w:w="379" w:type="dxa"/>
            <w:tcMar>
              <w:left w:w="5" w:type="dxa"/>
            </w:tcMar>
            <w:vAlign w:val="center"/>
          </w:tcPr>
          <w:p w14:paraId="4A2B2DA8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2550" w:type="dxa"/>
            <w:tcMar>
              <w:left w:w="5" w:type="dxa"/>
            </w:tcMar>
            <w:vAlign w:val="center"/>
          </w:tcPr>
          <w:p w14:paraId="7583517B" w14:textId="77777777" w:rsidR="001929D5" w:rsidRDefault="00000000">
            <w:pPr>
              <w:ind w:left="57" w:righ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Проф. др Бранка Чанчаревић-Ђајић</w:t>
            </w:r>
          </w:p>
        </w:tc>
      </w:tr>
      <w:tr w:rsidR="001929D5" w14:paraId="18765183" w14:textId="77777777">
        <w:trPr>
          <w:jc w:val="center"/>
        </w:trPr>
        <w:tc>
          <w:tcPr>
            <w:tcW w:w="1120" w:type="dxa"/>
            <w:tcMar>
              <w:left w:w="5" w:type="dxa"/>
            </w:tcMar>
            <w:vAlign w:val="center"/>
          </w:tcPr>
          <w:p w14:paraId="45540B1B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XI</w:t>
            </w:r>
          </w:p>
        </w:tc>
        <w:tc>
          <w:tcPr>
            <w:tcW w:w="1304" w:type="dxa"/>
            <w:tcMar>
              <w:left w:w="5" w:type="dxa"/>
            </w:tcMar>
            <w:vAlign w:val="center"/>
          </w:tcPr>
          <w:p w14:paraId="443AEBC4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П11</w:t>
            </w:r>
          </w:p>
        </w:tc>
        <w:tc>
          <w:tcPr>
            <w:tcW w:w="3420" w:type="dxa"/>
            <w:tcMar>
              <w:left w:w="5" w:type="dxa"/>
            </w:tcMar>
            <w:vAlign w:val="center"/>
          </w:tcPr>
          <w:p w14:paraId="237399B1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Генетика у гинекологији</w:t>
            </w:r>
            <w:r>
              <w:rPr>
                <w:rFonts w:eastAsia="Calibri"/>
                <w:lang w:val="zh-CN"/>
              </w:rPr>
              <w:t xml:space="preserve">. Генетички поремећај у гинекологији. Детерминација секса и интерсексуализам (прави хермафродитизам, женски мушки псудохермафродитизам, дизгенезија гонада, Клинефелтеров синдром) </w:t>
            </w:r>
            <w:r>
              <w:rPr>
                <w:rFonts w:eastAsia="Calibri"/>
                <w:b/>
                <w:lang w:val="zh-CN"/>
              </w:rPr>
              <w:t>Клинички, лабораторијски, цитогенетски и хистолошки налази</w:t>
            </w:r>
          </w:p>
        </w:tc>
        <w:tc>
          <w:tcPr>
            <w:tcW w:w="1710" w:type="dxa"/>
            <w:tcMar>
              <w:left w:w="5" w:type="dxa"/>
            </w:tcMar>
            <w:vAlign w:val="center"/>
          </w:tcPr>
          <w:p w14:paraId="24DBECD3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1260" w:type="dxa"/>
            <w:tcMar>
              <w:left w:w="5" w:type="dxa"/>
            </w:tcMar>
            <w:vAlign w:val="center"/>
          </w:tcPr>
          <w:p w14:paraId="2419261B" w14:textId="77777777" w:rsidR="001929D5" w:rsidRDefault="0000000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sr-Latn-BA"/>
              </w:rPr>
              <w:t>21</w:t>
            </w:r>
            <w:r>
              <w:rPr>
                <w:rFonts w:eastAsia="Calibri"/>
              </w:rPr>
              <w:t>.12.</w:t>
            </w:r>
            <w:r>
              <w:rPr>
                <w:rFonts w:eastAsia="Calibri"/>
                <w:lang w:val="de-DE"/>
              </w:rPr>
              <w:t>202</w:t>
            </w:r>
            <w:r>
              <w:rPr>
                <w:rFonts w:eastAsia="Calibri"/>
                <w:lang w:val="sr-Latn-BA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1350" w:type="dxa"/>
            <w:tcMar>
              <w:left w:w="5" w:type="dxa"/>
            </w:tcMar>
            <w:vAlign w:val="center"/>
          </w:tcPr>
          <w:p w14:paraId="73D7B046" w14:textId="77777777" w:rsidR="001929D5" w:rsidRDefault="00000000">
            <w:pPr>
              <w:jc w:val="center"/>
              <w:rPr>
                <w:lang w:val="de-DE"/>
              </w:rPr>
            </w:pPr>
            <w:r>
              <w:rPr>
                <w:rFonts w:eastAsia="Calibri"/>
                <w:lang w:val="de-DE"/>
              </w:rPr>
              <w:t>11:00-12:30</w:t>
            </w:r>
          </w:p>
        </w:tc>
        <w:tc>
          <w:tcPr>
            <w:tcW w:w="1421" w:type="dxa"/>
            <w:tcMar>
              <w:left w:w="5" w:type="dxa"/>
            </w:tcMar>
            <w:vAlign w:val="center"/>
          </w:tcPr>
          <w:p w14:paraId="34925ECC" w14:textId="77777777" w:rsidR="001929D5" w:rsidRDefault="00000000">
            <w:pPr>
              <w:ind w:left="57" w:right="57"/>
              <w:jc w:val="center"/>
            </w:pPr>
            <w:r>
              <w:rPr>
                <w:rFonts w:eastAsia="Calibri"/>
                <w:lang w:val="zh-CN"/>
              </w:rPr>
              <w:t xml:space="preserve">Амфитетар </w:t>
            </w:r>
            <w:r>
              <w:rPr>
                <w:rFonts w:eastAsia="Calibri"/>
              </w:rPr>
              <w:t>ГАК-а</w:t>
            </w:r>
          </w:p>
        </w:tc>
        <w:tc>
          <w:tcPr>
            <w:tcW w:w="379" w:type="dxa"/>
            <w:tcMar>
              <w:left w:w="5" w:type="dxa"/>
            </w:tcMar>
            <w:vAlign w:val="center"/>
          </w:tcPr>
          <w:p w14:paraId="6E4B8B34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2550" w:type="dxa"/>
            <w:tcMar>
              <w:left w:w="5" w:type="dxa"/>
            </w:tcMar>
            <w:vAlign w:val="center"/>
          </w:tcPr>
          <w:p w14:paraId="63283496" w14:textId="77777777" w:rsidR="001929D5" w:rsidRDefault="00000000">
            <w:pPr>
              <w:ind w:left="57" w:righ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Доц. Др Арнела Церић Банићевић</w:t>
            </w:r>
          </w:p>
        </w:tc>
      </w:tr>
      <w:tr w:rsidR="001929D5" w14:paraId="4575E6C3" w14:textId="77777777">
        <w:trPr>
          <w:jc w:val="center"/>
        </w:trPr>
        <w:tc>
          <w:tcPr>
            <w:tcW w:w="1120" w:type="dxa"/>
            <w:tcMar>
              <w:left w:w="5" w:type="dxa"/>
            </w:tcMar>
            <w:vAlign w:val="center"/>
          </w:tcPr>
          <w:p w14:paraId="0E21BB1A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lastRenderedPageBreak/>
              <w:t>XII</w:t>
            </w:r>
          </w:p>
        </w:tc>
        <w:tc>
          <w:tcPr>
            <w:tcW w:w="1304" w:type="dxa"/>
            <w:tcMar>
              <w:left w:w="5" w:type="dxa"/>
            </w:tcMar>
            <w:vAlign w:val="center"/>
          </w:tcPr>
          <w:p w14:paraId="3F1383E0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П12</w:t>
            </w:r>
          </w:p>
        </w:tc>
        <w:tc>
          <w:tcPr>
            <w:tcW w:w="3420" w:type="dxa"/>
            <w:tcMar>
              <w:left w:w="5" w:type="dxa"/>
            </w:tcMar>
            <w:vAlign w:val="center"/>
          </w:tcPr>
          <w:p w14:paraId="6AB70163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Тумори полних органа жене</w:t>
            </w:r>
            <w:r>
              <w:rPr>
                <w:rFonts w:eastAsia="Calibri"/>
                <w:lang w:val="zh-CN"/>
              </w:rPr>
              <w:t>. Бенигни тумори вулве, вагине, утеруса и тубе.      Дистрофија вулве (прулитус, крауроза, леукоплакија). Дисплазија цервикса. Хиперплазија и полипи ендометријума. Рана дијагностика - скрининг методе дијагностике малигних обољења полних органа жене.</w:t>
            </w:r>
          </w:p>
        </w:tc>
        <w:tc>
          <w:tcPr>
            <w:tcW w:w="1710" w:type="dxa"/>
            <w:tcMar>
              <w:left w:w="5" w:type="dxa"/>
            </w:tcMar>
            <w:vAlign w:val="center"/>
          </w:tcPr>
          <w:p w14:paraId="09BD2B14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1260" w:type="dxa"/>
            <w:tcMar>
              <w:left w:w="5" w:type="dxa"/>
            </w:tcMar>
            <w:vAlign w:val="center"/>
          </w:tcPr>
          <w:p w14:paraId="392A5843" w14:textId="77777777" w:rsidR="001929D5" w:rsidRDefault="00000000">
            <w:pPr>
              <w:jc w:val="center"/>
              <w:rPr>
                <w:rFonts w:eastAsia="Calibri"/>
                <w:lang w:val="sr-Latn-BA"/>
              </w:rPr>
            </w:pP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sr-Latn-BA"/>
              </w:rPr>
              <w:t>8</w:t>
            </w:r>
            <w:r>
              <w:rPr>
                <w:rFonts w:eastAsia="Calibri"/>
              </w:rPr>
              <w:t>.12.</w:t>
            </w:r>
            <w:r>
              <w:rPr>
                <w:rFonts w:eastAsia="Calibri"/>
                <w:lang w:val="de-DE"/>
              </w:rPr>
              <w:t>202</w:t>
            </w:r>
            <w:r>
              <w:rPr>
                <w:rFonts w:eastAsia="Calibri"/>
                <w:lang w:val="sr-Latn-BA"/>
              </w:rPr>
              <w:t>6.</w:t>
            </w:r>
          </w:p>
        </w:tc>
        <w:tc>
          <w:tcPr>
            <w:tcW w:w="1350" w:type="dxa"/>
            <w:tcMar>
              <w:left w:w="5" w:type="dxa"/>
            </w:tcMar>
            <w:vAlign w:val="center"/>
          </w:tcPr>
          <w:p w14:paraId="2888CC72" w14:textId="77777777" w:rsidR="001929D5" w:rsidRDefault="00000000">
            <w:pPr>
              <w:jc w:val="center"/>
              <w:rPr>
                <w:lang w:val="de-DE"/>
              </w:rPr>
            </w:pPr>
            <w:r>
              <w:rPr>
                <w:rFonts w:eastAsia="Calibri"/>
                <w:lang w:val="de-DE"/>
              </w:rPr>
              <w:t>11:00-12:30</w:t>
            </w:r>
          </w:p>
        </w:tc>
        <w:tc>
          <w:tcPr>
            <w:tcW w:w="1421" w:type="dxa"/>
            <w:tcMar>
              <w:left w:w="5" w:type="dxa"/>
            </w:tcMar>
            <w:vAlign w:val="center"/>
          </w:tcPr>
          <w:p w14:paraId="2317FD8B" w14:textId="77777777" w:rsidR="001929D5" w:rsidRDefault="00000000">
            <w:pPr>
              <w:ind w:left="57" w:right="57"/>
              <w:jc w:val="center"/>
            </w:pPr>
            <w:r>
              <w:rPr>
                <w:rFonts w:eastAsia="Calibri"/>
                <w:lang w:val="zh-CN"/>
              </w:rPr>
              <w:t xml:space="preserve">Амфитетар </w:t>
            </w:r>
            <w:r>
              <w:rPr>
                <w:rFonts w:eastAsia="Calibri"/>
              </w:rPr>
              <w:t>ГАК-а</w:t>
            </w:r>
          </w:p>
        </w:tc>
        <w:tc>
          <w:tcPr>
            <w:tcW w:w="379" w:type="dxa"/>
            <w:tcMar>
              <w:left w:w="5" w:type="dxa"/>
            </w:tcMar>
            <w:vAlign w:val="center"/>
          </w:tcPr>
          <w:p w14:paraId="6A6685F3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2550" w:type="dxa"/>
            <w:tcMar>
              <w:left w:w="5" w:type="dxa"/>
            </w:tcMar>
            <w:vAlign w:val="center"/>
          </w:tcPr>
          <w:p w14:paraId="7A2DADEA" w14:textId="77777777" w:rsidR="001929D5" w:rsidRDefault="00000000">
            <w:pPr>
              <w:ind w:left="57" w:righ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Проф</w:t>
            </w:r>
            <w:r>
              <w:rPr>
                <w:rFonts w:eastAsia="Calibri"/>
              </w:rPr>
              <w:t xml:space="preserve">. </w:t>
            </w:r>
            <w:proofErr w:type="spellStart"/>
            <w:r>
              <w:rPr>
                <w:rFonts w:eastAsia="Calibri"/>
              </w:rPr>
              <w:t>др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Мирослав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Поповић</w:t>
            </w:r>
            <w:proofErr w:type="spellEnd"/>
          </w:p>
        </w:tc>
      </w:tr>
      <w:tr w:rsidR="001929D5" w14:paraId="0A036B42" w14:textId="77777777">
        <w:trPr>
          <w:jc w:val="center"/>
        </w:trPr>
        <w:tc>
          <w:tcPr>
            <w:tcW w:w="1120" w:type="dxa"/>
            <w:tcMar>
              <w:left w:w="5" w:type="dxa"/>
            </w:tcMar>
            <w:vAlign w:val="center"/>
          </w:tcPr>
          <w:p w14:paraId="5722B150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XIII</w:t>
            </w:r>
          </w:p>
        </w:tc>
        <w:tc>
          <w:tcPr>
            <w:tcW w:w="1304" w:type="dxa"/>
            <w:tcMar>
              <w:left w:w="5" w:type="dxa"/>
            </w:tcMar>
            <w:vAlign w:val="center"/>
          </w:tcPr>
          <w:p w14:paraId="68F9282C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П13</w:t>
            </w:r>
          </w:p>
        </w:tc>
        <w:tc>
          <w:tcPr>
            <w:tcW w:w="3420" w:type="dxa"/>
            <w:tcMar>
              <w:left w:w="5" w:type="dxa"/>
            </w:tcMar>
            <w:vAlign w:val="center"/>
          </w:tcPr>
          <w:p w14:paraId="3986FF38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Малигна обољења полних органа жене</w:t>
            </w:r>
            <w:r>
              <w:rPr>
                <w:rFonts w:eastAsia="Calibri"/>
                <w:lang w:val="zh-CN"/>
              </w:rPr>
              <w:t xml:space="preserve"> (вулва, вагина, грлић, тијело материце и туба) . Бенигни и малигни тумори оваријума. Терапија бенигних и малигних обољења женских полних органа (оперативна, зрачна, цитостатска)</w:t>
            </w:r>
          </w:p>
        </w:tc>
        <w:tc>
          <w:tcPr>
            <w:tcW w:w="1710" w:type="dxa"/>
            <w:tcMar>
              <w:left w:w="5" w:type="dxa"/>
            </w:tcMar>
            <w:vAlign w:val="center"/>
          </w:tcPr>
          <w:p w14:paraId="0AF9DC04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1260" w:type="dxa"/>
            <w:tcMar>
              <w:left w:w="5" w:type="dxa"/>
            </w:tcMar>
            <w:vAlign w:val="center"/>
          </w:tcPr>
          <w:p w14:paraId="2E7A42AC" w14:textId="77777777" w:rsidR="001929D5" w:rsidRDefault="00000000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sr-Latn-BA"/>
              </w:rPr>
              <w:t>04</w:t>
            </w:r>
            <w:r>
              <w:rPr>
                <w:rFonts w:eastAsia="Calibri"/>
                <w:lang w:val="zh-CN"/>
              </w:rPr>
              <w:t>.</w:t>
            </w:r>
            <w:r>
              <w:rPr>
                <w:rFonts w:eastAsia="Calibri"/>
                <w:lang w:val="sr-Latn-BA"/>
              </w:rPr>
              <w:t>01</w:t>
            </w:r>
            <w:r>
              <w:rPr>
                <w:rFonts w:eastAsia="Calibri"/>
                <w:lang w:val="zh-CN"/>
              </w:rPr>
              <w:t>.202</w:t>
            </w:r>
            <w:r>
              <w:rPr>
                <w:rFonts w:eastAsia="Calibri"/>
                <w:lang w:val="sr-Latn-BA"/>
              </w:rPr>
              <w:t>7</w:t>
            </w:r>
            <w:r>
              <w:rPr>
                <w:rFonts w:eastAsia="Calibri"/>
                <w:lang w:val="zh-CN"/>
              </w:rPr>
              <w:t>.</w:t>
            </w:r>
          </w:p>
        </w:tc>
        <w:tc>
          <w:tcPr>
            <w:tcW w:w="1350" w:type="dxa"/>
            <w:tcMar>
              <w:left w:w="5" w:type="dxa"/>
            </w:tcMar>
            <w:vAlign w:val="center"/>
          </w:tcPr>
          <w:p w14:paraId="235C8353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11:00-12:30</w:t>
            </w:r>
          </w:p>
        </w:tc>
        <w:tc>
          <w:tcPr>
            <w:tcW w:w="1421" w:type="dxa"/>
            <w:tcMar>
              <w:left w:w="5" w:type="dxa"/>
            </w:tcMar>
            <w:vAlign w:val="center"/>
          </w:tcPr>
          <w:p w14:paraId="2F26BB87" w14:textId="77777777" w:rsidR="001929D5" w:rsidRDefault="00000000">
            <w:pPr>
              <w:ind w:left="57" w:right="57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Амфитетар ГАК-а</w:t>
            </w:r>
          </w:p>
        </w:tc>
        <w:tc>
          <w:tcPr>
            <w:tcW w:w="379" w:type="dxa"/>
            <w:tcMar>
              <w:left w:w="5" w:type="dxa"/>
            </w:tcMar>
            <w:vAlign w:val="center"/>
          </w:tcPr>
          <w:p w14:paraId="7BF5029B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2550" w:type="dxa"/>
            <w:tcMar>
              <w:left w:w="5" w:type="dxa"/>
            </w:tcMar>
            <w:vAlign w:val="center"/>
          </w:tcPr>
          <w:p w14:paraId="0171E8FA" w14:textId="77777777" w:rsidR="001929D5" w:rsidRDefault="00000000">
            <w:pPr>
              <w:ind w:right="57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Проф</w:t>
            </w:r>
            <w:r>
              <w:rPr>
                <w:rFonts w:eastAsia="Calibri"/>
              </w:rPr>
              <w:t xml:space="preserve">. </w:t>
            </w:r>
            <w:proofErr w:type="spellStart"/>
            <w:r>
              <w:rPr>
                <w:rFonts w:eastAsia="Calibri"/>
              </w:rPr>
              <w:t>др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Мирослав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Поповић</w:t>
            </w:r>
            <w:proofErr w:type="spellEnd"/>
          </w:p>
        </w:tc>
      </w:tr>
      <w:tr w:rsidR="001929D5" w14:paraId="4A609F3D" w14:textId="77777777">
        <w:trPr>
          <w:jc w:val="center"/>
        </w:trPr>
        <w:tc>
          <w:tcPr>
            <w:tcW w:w="1120" w:type="dxa"/>
            <w:tcMar>
              <w:left w:w="5" w:type="dxa"/>
            </w:tcMar>
            <w:vAlign w:val="center"/>
          </w:tcPr>
          <w:p w14:paraId="40366B70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XIV</w:t>
            </w:r>
          </w:p>
        </w:tc>
        <w:tc>
          <w:tcPr>
            <w:tcW w:w="1304" w:type="dxa"/>
            <w:tcMar>
              <w:left w:w="5" w:type="dxa"/>
            </w:tcMar>
            <w:vAlign w:val="center"/>
          </w:tcPr>
          <w:p w14:paraId="02C49054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П14</w:t>
            </w:r>
          </w:p>
        </w:tc>
        <w:tc>
          <w:tcPr>
            <w:tcW w:w="3420" w:type="dxa"/>
            <w:tcMar>
              <w:left w:w="5" w:type="dxa"/>
            </w:tcMar>
            <w:vAlign w:val="center"/>
          </w:tcPr>
          <w:p w14:paraId="49E1A036" w14:textId="77777777" w:rsidR="001929D5" w:rsidRDefault="00000000">
            <w:pPr>
              <w:ind w:left="57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 xml:space="preserve">Гестацијске трофобласне болести. </w:t>
            </w:r>
          </w:p>
          <w:p w14:paraId="6FCC0C36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b/>
                <w:lang w:val="zh-CN"/>
              </w:rPr>
              <w:t xml:space="preserve">Обољења дојке. </w:t>
            </w:r>
            <w:r>
              <w:rPr>
                <w:rFonts w:eastAsia="Calibri"/>
                <w:lang w:val="zh-CN"/>
              </w:rPr>
              <w:t>Поремећаји развоја упални процеси, дисплазије. Бенигни и малигни тумори. Дијагностика и лијечење.</w:t>
            </w:r>
          </w:p>
        </w:tc>
        <w:tc>
          <w:tcPr>
            <w:tcW w:w="1710" w:type="dxa"/>
            <w:tcMar>
              <w:left w:w="5" w:type="dxa"/>
            </w:tcMar>
            <w:vAlign w:val="center"/>
          </w:tcPr>
          <w:p w14:paraId="01FD673C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1260" w:type="dxa"/>
            <w:tcMar>
              <w:left w:w="5" w:type="dxa"/>
            </w:tcMar>
            <w:vAlign w:val="center"/>
          </w:tcPr>
          <w:p w14:paraId="716E26C3" w14:textId="77777777" w:rsidR="001929D5" w:rsidRDefault="0000000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color w:val="000000" w:themeColor="text1"/>
                <w:lang w:val="zh-CN"/>
              </w:rPr>
              <w:t>1</w:t>
            </w:r>
            <w:r>
              <w:rPr>
                <w:rFonts w:eastAsia="Calibri"/>
                <w:color w:val="000000" w:themeColor="text1"/>
                <w:lang w:val="sr-Latn-BA"/>
              </w:rPr>
              <w:t>1</w:t>
            </w:r>
            <w:r>
              <w:rPr>
                <w:rFonts w:eastAsia="Calibri"/>
                <w:color w:val="000000" w:themeColor="text1"/>
              </w:rPr>
              <w:t>.01.202</w:t>
            </w:r>
            <w:r>
              <w:rPr>
                <w:rFonts w:eastAsia="Calibri"/>
                <w:color w:val="000000" w:themeColor="text1"/>
                <w:lang w:val="sr-Latn-BA"/>
              </w:rPr>
              <w:t>7</w:t>
            </w:r>
            <w:r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1350" w:type="dxa"/>
            <w:tcMar>
              <w:left w:w="5" w:type="dxa"/>
            </w:tcMar>
            <w:vAlign w:val="center"/>
          </w:tcPr>
          <w:p w14:paraId="29D1E900" w14:textId="77777777" w:rsidR="001929D5" w:rsidRDefault="00000000">
            <w:pPr>
              <w:jc w:val="center"/>
              <w:rPr>
                <w:lang w:val="de-DE"/>
              </w:rPr>
            </w:pPr>
            <w:r>
              <w:rPr>
                <w:rFonts w:eastAsia="Calibri"/>
                <w:lang w:val="de-DE"/>
              </w:rPr>
              <w:t>11:00-12:30</w:t>
            </w:r>
          </w:p>
        </w:tc>
        <w:tc>
          <w:tcPr>
            <w:tcW w:w="1421" w:type="dxa"/>
            <w:tcMar>
              <w:left w:w="5" w:type="dxa"/>
            </w:tcMar>
            <w:vAlign w:val="center"/>
          </w:tcPr>
          <w:p w14:paraId="74E46D9A" w14:textId="77777777" w:rsidR="001929D5" w:rsidRDefault="00000000">
            <w:pPr>
              <w:ind w:left="57" w:right="57"/>
              <w:jc w:val="center"/>
            </w:pPr>
            <w:r>
              <w:rPr>
                <w:rFonts w:eastAsia="Calibri"/>
                <w:lang w:val="zh-CN"/>
              </w:rPr>
              <w:t xml:space="preserve">Амфитетар </w:t>
            </w:r>
            <w:r>
              <w:rPr>
                <w:rFonts w:eastAsia="Calibri"/>
              </w:rPr>
              <w:t>ГАК-а</w:t>
            </w:r>
          </w:p>
        </w:tc>
        <w:tc>
          <w:tcPr>
            <w:tcW w:w="379" w:type="dxa"/>
            <w:tcMar>
              <w:left w:w="5" w:type="dxa"/>
            </w:tcMar>
            <w:vAlign w:val="center"/>
          </w:tcPr>
          <w:p w14:paraId="7A4DAD85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2550" w:type="dxa"/>
            <w:tcMar>
              <w:left w:w="5" w:type="dxa"/>
            </w:tcMar>
            <w:vAlign w:val="center"/>
          </w:tcPr>
          <w:p w14:paraId="1106BBD5" w14:textId="77777777" w:rsidR="001929D5" w:rsidRDefault="00000000">
            <w:pPr>
              <w:ind w:left="57" w:righ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Проф. др Бранка Чанчаревић-Ђајић</w:t>
            </w:r>
          </w:p>
        </w:tc>
      </w:tr>
      <w:tr w:rsidR="001929D5" w14:paraId="1D84B103" w14:textId="77777777">
        <w:trPr>
          <w:jc w:val="center"/>
        </w:trPr>
        <w:tc>
          <w:tcPr>
            <w:tcW w:w="1120" w:type="dxa"/>
            <w:tcMar>
              <w:left w:w="5" w:type="dxa"/>
            </w:tcMar>
            <w:vAlign w:val="center"/>
          </w:tcPr>
          <w:p w14:paraId="77C9BE39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XV</w:t>
            </w:r>
          </w:p>
        </w:tc>
        <w:tc>
          <w:tcPr>
            <w:tcW w:w="1304" w:type="dxa"/>
            <w:tcMar>
              <w:left w:w="5" w:type="dxa"/>
            </w:tcMar>
            <w:vAlign w:val="center"/>
          </w:tcPr>
          <w:p w14:paraId="11939376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П15</w:t>
            </w:r>
          </w:p>
        </w:tc>
        <w:tc>
          <w:tcPr>
            <w:tcW w:w="3420" w:type="dxa"/>
            <w:tcMar>
              <w:left w:w="5" w:type="dxa"/>
            </w:tcMar>
            <w:vAlign w:val="center"/>
          </w:tcPr>
          <w:p w14:paraId="658CC7FE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Ендометриоза</w:t>
            </w:r>
            <w:r>
              <w:rPr>
                <w:rFonts w:eastAsia="Calibri"/>
                <w:lang w:val="zh-CN"/>
              </w:rPr>
              <w:t>. Подјела, патофизиологија , клиничка слика, дијагностика и терапија                    ендометриозе</w:t>
            </w:r>
          </w:p>
        </w:tc>
        <w:tc>
          <w:tcPr>
            <w:tcW w:w="1710" w:type="dxa"/>
            <w:tcMar>
              <w:left w:w="5" w:type="dxa"/>
            </w:tcMar>
            <w:vAlign w:val="center"/>
          </w:tcPr>
          <w:p w14:paraId="64E148F7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1260" w:type="dxa"/>
            <w:tcMar>
              <w:left w:w="5" w:type="dxa"/>
            </w:tcMar>
            <w:vAlign w:val="center"/>
          </w:tcPr>
          <w:p w14:paraId="31B928F0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color w:val="000000" w:themeColor="text1"/>
                <w:lang w:val="zh-CN"/>
              </w:rPr>
              <w:t>1</w:t>
            </w:r>
            <w:r>
              <w:rPr>
                <w:rFonts w:eastAsia="Calibri"/>
                <w:color w:val="000000" w:themeColor="text1"/>
                <w:lang w:val="sr-Latn-BA"/>
              </w:rPr>
              <w:t>1</w:t>
            </w:r>
            <w:r>
              <w:rPr>
                <w:rFonts w:eastAsia="Calibri"/>
                <w:color w:val="000000" w:themeColor="text1"/>
              </w:rPr>
              <w:t>.01.202</w:t>
            </w:r>
            <w:r>
              <w:rPr>
                <w:rFonts w:eastAsia="Calibri"/>
                <w:color w:val="000000" w:themeColor="text1"/>
                <w:lang w:val="sr-Latn-BA"/>
              </w:rPr>
              <w:t>7</w:t>
            </w:r>
            <w:r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1350" w:type="dxa"/>
            <w:tcMar>
              <w:left w:w="5" w:type="dxa"/>
            </w:tcMar>
            <w:vAlign w:val="center"/>
          </w:tcPr>
          <w:p w14:paraId="276446AC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de-DE"/>
              </w:rPr>
              <w:t>1</w:t>
            </w:r>
            <w:r>
              <w:rPr>
                <w:rFonts w:eastAsia="Calibri"/>
                <w:lang w:val="sr-Latn-BA"/>
              </w:rPr>
              <w:t>3</w:t>
            </w:r>
            <w:r>
              <w:rPr>
                <w:rFonts w:eastAsia="Calibri"/>
                <w:lang w:val="de-DE"/>
              </w:rPr>
              <w:t>:00-1</w:t>
            </w:r>
            <w:r>
              <w:rPr>
                <w:rFonts w:eastAsia="Calibri"/>
                <w:lang w:val="sr-Latn-BA"/>
              </w:rPr>
              <w:t>4</w:t>
            </w:r>
            <w:r>
              <w:rPr>
                <w:rFonts w:eastAsia="Calibri"/>
                <w:lang w:val="de-DE"/>
              </w:rPr>
              <w:t>:30</w:t>
            </w:r>
          </w:p>
        </w:tc>
        <w:tc>
          <w:tcPr>
            <w:tcW w:w="1421" w:type="dxa"/>
            <w:tcMar>
              <w:left w:w="5" w:type="dxa"/>
            </w:tcMar>
            <w:vAlign w:val="center"/>
          </w:tcPr>
          <w:p w14:paraId="4CF7F2E6" w14:textId="77777777" w:rsidR="001929D5" w:rsidRDefault="00000000">
            <w:pPr>
              <w:ind w:left="57" w:right="57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 xml:space="preserve">Амфитетар </w:t>
            </w:r>
            <w:r>
              <w:rPr>
                <w:rFonts w:eastAsia="Calibri"/>
              </w:rPr>
              <w:t>ГАК-а</w:t>
            </w:r>
          </w:p>
        </w:tc>
        <w:tc>
          <w:tcPr>
            <w:tcW w:w="379" w:type="dxa"/>
            <w:tcMar>
              <w:left w:w="5" w:type="dxa"/>
            </w:tcMar>
            <w:vAlign w:val="center"/>
          </w:tcPr>
          <w:p w14:paraId="5F2E4728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3</w:t>
            </w:r>
          </w:p>
        </w:tc>
        <w:tc>
          <w:tcPr>
            <w:tcW w:w="2550" w:type="dxa"/>
            <w:tcMar>
              <w:left w:w="5" w:type="dxa"/>
            </w:tcMar>
            <w:vAlign w:val="center"/>
          </w:tcPr>
          <w:p w14:paraId="0D6CAF10" w14:textId="77777777" w:rsidR="001929D5" w:rsidRDefault="00000000">
            <w:pPr>
              <w:ind w:left="57" w:righ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Проф. др Бранка Чанчаревић-Ђајић</w:t>
            </w:r>
          </w:p>
        </w:tc>
      </w:tr>
    </w:tbl>
    <w:p w14:paraId="06877C69" w14:textId="77777777" w:rsidR="001929D5" w:rsidRDefault="00000000">
      <w:pPr>
        <w:spacing w:before="80"/>
        <w:rPr>
          <w:rFonts w:eastAsiaTheme="minorEastAsia"/>
          <w:sz w:val="20"/>
          <w:szCs w:val="20"/>
          <w:lang w:val="zh-CN" w:eastAsia="zh-CN"/>
        </w:rPr>
      </w:pPr>
      <w:r>
        <w:rPr>
          <w:sz w:val="20"/>
          <w:szCs w:val="20"/>
          <w:lang w:val="zh-CN"/>
        </w:rPr>
        <w:t>П1, П2, ...., П15 – Предавање прво, Предавање друго, ..., Предавање петнаесто, Ч – Часова</w:t>
      </w:r>
    </w:p>
    <w:p w14:paraId="16BC8417" w14:textId="77777777" w:rsidR="001929D5" w:rsidRDefault="001929D5">
      <w:pPr>
        <w:spacing w:before="240" w:after="120"/>
        <w:jc w:val="center"/>
        <w:rPr>
          <w:b/>
          <w:bCs/>
          <w:u w:val="single"/>
          <w:lang w:val="sr-Cyrl-BA" w:eastAsia="zh-CN"/>
        </w:rPr>
      </w:pPr>
    </w:p>
    <w:p w14:paraId="77E11F83" w14:textId="77777777" w:rsidR="001C6E73" w:rsidRPr="001C6E73" w:rsidRDefault="001C6E73">
      <w:pPr>
        <w:spacing w:before="240" w:after="120"/>
        <w:jc w:val="center"/>
        <w:rPr>
          <w:b/>
          <w:bCs/>
          <w:u w:val="single"/>
          <w:lang w:val="sr-Cyrl-BA" w:eastAsia="zh-CN"/>
        </w:rPr>
      </w:pPr>
    </w:p>
    <w:p w14:paraId="592425D2" w14:textId="77777777" w:rsidR="001929D5" w:rsidRDefault="00000000">
      <w:pPr>
        <w:spacing w:before="240" w:after="120"/>
        <w:jc w:val="center"/>
        <w:rPr>
          <w:b/>
          <w:sz w:val="28"/>
          <w:szCs w:val="28"/>
          <w:lang w:val="zh-CN"/>
        </w:rPr>
      </w:pPr>
      <w:r>
        <w:rPr>
          <w:b/>
          <w:sz w:val="28"/>
          <w:szCs w:val="28"/>
          <w:lang w:val="zh-CN"/>
        </w:rPr>
        <w:lastRenderedPageBreak/>
        <w:t>ПЛАН ВЈЕЖБИ</w:t>
      </w:r>
    </w:p>
    <w:tbl>
      <w:tblPr>
        <w:tblStyle w:val="TableGrid"/>
        <w:tblW w:w="14572" w:type="dxa"/>
        <w:jc w:val="center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569"/>
        <w:gridCol w:w="1566"/>
        <w:gridCol w:w="1523"/>
        <w:gridCol w:w="9914"/>
      </w:tblGrid>
      <w:tr w:rsidR="001929D5" w14:paraId="4A701C3A" w14:textId="77777777">
        <w:trPr>
          <w:jc w:val="center"/>
        </w:trPr>
        <w:tc>
          <w:tcPr>
            <w:tcW w:w="1569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5ACBBD5B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Седмица</w:t>
            </w:r>
          </w:p>
        </w:tc>
        <w:tc>
          <w:tcPr>
            <w:tcW w:w="1566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552C449E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Вјежба</w:t>
            </w:r>
          </w:p>
        </w:tc>
        <w:tc>
          <w:tcPr>
            <w:tcW w:w="1523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1E514535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Тип вјежбе</w:t>
            </w:r>
          </w:p>
        </w:tc>
        <w:tc>
          <w:tcPr>
            <w:tcW w:w="9913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2ED8B3A2" w14:textId="77777777" w:rsidR="001929D5" w:rsidRDefault="00000000">
            <w:pPr>
              <w:ind w:left="57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Тематска јединица</w:t>
            </w:r>
          </w:p>
        </w:tc>
      </w:tr>
      <w:tr w:rsidR="001929D5" w14:paraId="4A86B355" w14:textId="77777777">
        <w:trPr>
          <w:jc w:val="center"/>
        </w:trPr>
        <w:tc>
          <w:tcPr>
            <w:tcW w:w="1569" w:type="dxa"/>
            <w:tcMar>
              <w:left w:w="5" w:type="dxa"/>
            </w:tcMar>
            <w:vAlign w:val="center"/>
          </w:tcPr>
          <w:p w14:paraId="49F7B6C2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</w:t>
            </w:r>
          </w:p>
        </w:tc>
        <w:tc>
          <w:tcPr>
            <w:tcW w:w="1566" w:type="dxa"/>
            <w:tcMar>
              <w:left w:w="5" w:type="dxa"/>
            </w:tcMar>
            <w:vAlign w:val="center"/>
          </w:tcPr>
          <w:p w14:paraId="3F2B1A93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В1</w:t>
            </w:r>
          </w:p>
        </w:tc>
        <w:tc>
          <w:tcPr>
            <w:tcW w:w="1523" w:type="dxa"/>
            <w:tcMar>
              <w:left w:w="5" w:type="dxa"/>
            </w:tcMar>
            <w:vAlign w:val="center"/>
          </w:tcPr>
          <w:p w14:paraId="73A75B08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tcMar>
              <w:left w:w="5" w:type="dxa"/>
            </w:tcMar>
            <w:vAlign w:val="center"/>
          </w:tcPr>
          <w:p w14:paraId="765C35BE" w14:textId="77777777" w:rsidR="001929D5" w:rsidRDefault="00000000">
            <w:pPr>
              <w:ind w:left="57"/>
              <w:rPr>
                <w:lang w:val="zh-CN" w:eastAsia="zh-CN"/>
              </w:rPr>
            </w:pPr>
            <w:r>
              <w:rPr>
                <w:rFonts w:eastAsia="Calibri"/>
                <w:lang w:val="zh-CN" w:eastAsia="zh-CN"/>
              </w:rPr>
              <w:t>Увод , Понашање и став студента према болесници, Документација , Анатомија гениталних органа</w:t>
            </w:r>
          </w:p>
        </w:tc>
      </w:tr>
      <w:tr w:rsidR="001929D5" w14:paraId="1C25C0AE" w14:textId="77777777">
        <w:trPr>
          <w:jc w:val="center"/>
        </w:trPr>
        <w:tc>
          <w:tcPr>
            <w:tcW w:w="1569" w:type="dxa"/>
            <w:tcMar>
              <w:left w:w="5" w:type="dxa"/>
            </w:tcMar>
            <w:vAlign w:val="center"/>
          </w:tcPr>
          <w:p w14:paraId="2C9AA0B7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II</w:t>
            </w:r>
          </w:p>
        </w:tc>
        <w:tc>
          <w:tcPr>
            <w:tcW w:w="1566" w:type="dxa"/>
            <w:tcMar>
              <w:left w:w="5" w:type="dxa"/>
            </w:tcMar>
            <w:vAlign w:val="center"/>
          </w:tcPr>
          <w:p w14:paraId="43146858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В2</w:t>
            </w:r>
          </w:p>
        </w:tc>
        <w:tc>
          <w:tcPr>
            <w:tcW w:w="1523" w:type="dxa"/>
            <w:tcMar>
              <w:left w:w="5" w:type="dxa"/>
            </w:tcMar>
            <w:vAlign w:val="center"/>
          </w:tcPr>
          <w:p w14:paraId="00F3C5F9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tcMar>
              <w:left w:w="5" w:type="dxa"/>
            </w:tcMar>
            <w:vAlign w:val="center"/>
          </w:tcPr>
          <w:p w14:paraId="22FE984F" w14:textId="77777777" w:rsidR="001929D5" w:rsidRDefault="00000000">
            <w:pPr>
              <w:ind w:left="57"/>
              <w:rPr>
                <w:lang w:val="zh-CN" w:eastAsia="zh-CN"/>
              </w:rPr>
            </w:pPr>
            <w:r>
              <w:rPr>
                <w:rFonts w:eastAsia="Calibri"/>
                <w:lang w:val="zh-CN" w:eastAsia="zh-CN"/>
              </w:rPr>
              <w:t>Анамнеза , Општи и гинеколошки преглед, Колпоскопија,Цитолошки преглеђ Папа</w:t>
            </w:r>
          </w:p>
        </w:tc>
      </w:tr>
      <w:tr w:rsidR="001929D5" w14:paraId="05602C63" w14:textId="77777777">
        <w:trPr>
          <w:jc w:val="center"/>
        </w:trPr>
        <w:tc>
          <w:tcPr>
            <w:tcW w:w="1569" w:type="dxa"/>
            <w:tcMar>
              <w:left w:w="5" w:type="dxa"/>
            </w:tcMar>
            <w:vAlign w:val="center"/>
          </w:tcPr>
          <w:p w14:paraId="6F5D981B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III</w:t>
            </w:r>
          </w:p>
        </w:tc>
        <w:tc>
          <w:tcPr>
            <w:tcW w:w="1566" w:type="dxa"/>
            <w:tcMar>
              <w:left w:w="5" w:type="dxa"/>
            </w:tcMar>
            <w:vAlign w:val="center"/>
          </w:tcPr>
          <w:p w14:paraId="74A1318A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В3</w:t>
            </w:r>
          </w:p>
        </w:tc>
        <w:tc>
          <w:tcPr>
            <w:tcW w:w="1523" w:type="dxa"/>
            <w:tcMar>
              <w:left w:w="5" w:type="dxa"/>
            </w:tcMar>
            <w:vAlign w:val="center"/>
          </w:tcPr>
          <w:p w14:paraId="66F668C0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tcMar>
              <w:left w:w="5" w:type="dxa"/>
            </w:tcMar>
            <w:vAlign w:val="center"/>
          </w:tcPr>
          <w:p w14:paraId="161D8411" w14:textId="77777777" w:rsidR="001929D5" w:rsidRDefault="00000000">
            <w:pPr>
              <w:ind w:left="57"/>
              <w:rPr>
                <w:lang w:val="zh-CN" w:eastAsia="zh-CN"/>
              </w:rPr>
            </w:pPr>
            <w:r>
              <w:rPr>
                <w:rFonts w:eastAsia="Calibri"/>
                <w:lang w:val="zh-CN" w:eastAsia="zh-CN"/>
              </w:rPr>
              <w:t>Поступци у гинекологији, Мале дијагностичке операције у дијагностици,Најважније мале гин. операције</w:t>
            </w:r>
          </w:p>
        </w:tc>
      </w:tr>
      <w:tr w:rsidR="001929D5" w14:paraId="111D10B0" w14:textId="77777777">
        <w:trPr>
          <w:jc w:val="center"/>
        </w:trPr>
        <w:tc>
          <w:tcPr>
            <w:tcW w:w="1569" w:type="dxa"/>
            <w:tcMar>
              <w:left w:w="5" w:type="dxa"/>
            </w:tcMar>
            <w:vAlign w:val="center"/>
          </w:tcPr>
          <w:p w14:paraId="55938BE2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IV</w:t>
            </w:r>
          </w:p>
        </w:tc>
        <w:tc>
          <w:tcPr>
            <w:tcW w:w="1566" w:type="dxa"/>
            <w:tcMar>
              <w:left w:w="5" w:type="dxa"/>
            </w:tcMar>
            <w:vAlign w:val="center"/>
          </w:tcPr>
          <w:p w14:paraId="186A469A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В4</w:t>
            </w:r>
          </w:p>
        </w:tc>
        <w:tc>
          <w:tcPr>
            <w:tcW w:w="1523" w:type="dxa"/>
            <w:tcMar>
              <w:left w:w="5" w:type="dxa"/>
            </w:tcMar>
            <w:vAlign w:val="center"/>
          </w:tcPr>
          <w:p w14:paraId="40235232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tcMar>
              <w:left w:w="5" w:type="dxa"/>
            </w:tcMar>
            <w:vAlign w:val="center"/>
          </w:tcPr>
          <w:p w14:paraId="2615103F" w14:textId="77777777" w:rsidR="001929D5" w:rsidRDefault="00000000">
            <w:pPr>
              <w:ind w:left="57"/>
              <w:rPr>
                <w:lang w:val="zh-CN" w:eastAsia="zh-CN"/>
              </w:rPr>
            </w:pPr>
            <w:r>
              <w:rPr>
                <w:rFonts w:eastAsia="Calibri"/>
                <w:lang w:val="zh-CN" w:eastAsia="zh-CN"/>
              </w:rPr>
              <w:t>Патологија вулве –упале ,бенигни и малигни тумори, малформације , повреде</w:t>
            </w:r>
          </w:p>
        </w:tc>
      </w:tr>
      <w:tr w:rsidR="001929D5" w14:paraId="13D345D1" w14:textId="77777777">
        <w:trPr>
          <w:jc w:val="center"/>
        </w:trPr>
        <w:tc>
          <w:tcPr>
            <w:tcW w:w="1569" w:type="dxa"/>
            <w:tcMar>
              <w:left w:w="5" w:type="dxa"/>
            </w:tcMar>
            <w:vAlign w:val="center"/>
          </w:tcPr>
          <w:p w14:paraId="2315F493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V</w:t>
            </w:r>
          </w:p>
        </w:tc>
        <w:tc>
          <w:tcPr>
            <w:tcW w:w="1566" w:type="dxa"/>
            <w:tcMar>
              <w:left w:w="5" w:type="dxa"/>
            </w:tcMar>
            <w:vAlign w:val="center"/>
          </w:tcPr>
          <w:p w14:paraId="1C546D91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В5</w:t>
            </w:r>
          </w:p>
        </w:tc>
        <w:tc>
          <w:tcPr>
            <w:tcW w:w="1523" w:type="dxa"/>
            <w:tcMar>
              <w:left w:w="5" w:type="dxa"/>
            </w:tcMar>
            <w:vAlign w:val="center"/>
          </w:tcPr>
          <w:p w14:paraId="6DFC160F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tcMar>
              <w:left w:w="5" w:type="dxa"/>
            </w:tcMar>
            <w:vAlign w:val="center"/>
          </w:tcPr>
          <w:p w14:paraId="7AE73B1A" w14:textId="77777777" w:rsidR="001929D5" w:rsidRDefault="00000000">
            <w:pPr>
              <w:ind w:left="57"/>
              <w:rPr>
                <w:lang w:val="zh-CN" w:eastAsia="zh-CN"/>
              </w:rPr>
            </w:pPr>
            <w:r>
              <w:rPr>
                <w:rFonts w:eastAsia="Calibri"/>
                <w:lang w:val="zh-CN" w:eastAsia="zh-CN"/>
              </w:rPr>
              <w:t>Патологија вагине- упале ,бенигни и малигни тумори, малформације , повреде</w:t>
            </w:r>
          </w:p>
        </w:tc>
      </w:tr>
      <w:tr w:rsidR="001929D5" w14:paraId="20885295" w14:textId="77777777">
        <w:trPr>
          <w:jc w:val="center"/>
        </w:trPr>
        <w:tc>
          <w:tcPr>
            <w:tcW w:w="1569" w:type="dxa"/>
            <w:tcMar>
              <w:left w:w="5" w:type="dxa"/>
            </w:tcMar>
            <w:vAlign w:val="center"/>
          </w:tcPr>
          <w:p w14:paraId="2B2A0FA9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VI</w:t>
            </w:r>
          </w:p>
        </w:tc>
        <w:tc>
          <w:tcPr>
            <w:tcW w:w="1566" w:type="dxa"/>
            <w:tcMar>
              <w:left w:w="5" w:type="dxa"/>
            </w:tcMar>
            <w:vAlign w:val="center"/>
          </w:tcPr>
          <w:p w14:paraId="07A78ABC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В6</w:t>
            </w:r>
          </w:p>
        </w:tc>
        <w:tc>
          <w:tcPr>
            <w:tcW w:w="1523" w:type="dxa"/>
            <w:tcMar>
              <w:left w:w="5" w:type="dxa"/>
            </w:tcMar>
            <w:vAlign w:val="center"/>
          </w:tcPr>
          <w:p w14:paraId="4181F496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tcMar>
              <w:left w:w="5" w:type="dxa"/>
            </w:tcMar>
            <w:vAlign w:val="center"/>
          </w:tcPr>
          <w:p w14:paraId="3190F15D" w14:textId="77777777" w:rsidR="001929D5" w:rsidRDefault="00000000">
            <w:pPr>
              <w:ind w:left="57"/>
              <w:rPr>
                <w:lang w:val="zh-CN" w:eastAsia="zh-CN"/>
              </w:rPr>
            </w:pPr>
            <w:r>
              <w:rPr>
                <w:rFonts w:eastAsia="Calibri"/>
                <w:lang w:val="zh-CN" w:eastAsia="zh-CN"/>
              </w:rPr>
              <w:t>Патологија цервикса- упале ,бенигни и малигни тумори, малформације , повреде</w:t>
            </w:r>
          </w:p>
        </w:tc>
      </w:tr>
      <w:tr w:rsidR="001929D5" w14:paraId="565F8A2E" w14:textId="77777777">
        <w:trPr>
          <w:jc w:val="center"/>
        </w:trPr>
        <w:tc>
          <w:tcPr>
            <w:tcW w:w="1569" w:type="dxa"/>
            <w:tcMar>
              <w:left w:w="5" w:type="dxa"/>
            </w:tcMar>
            <w:vAlign w:val="center"/>
          </w:tcPr>
          <w:p w14:paraId="28D4D0C8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VII</w:t>
            </w:r>
          </w:p>
        </w:tc>
        <w:tc>
          <w:tcPr>
            <w:tcW w:w="1566" w:type="dxa"/>
            <w:tcMar>
              <w:left w:w="5" w:type="dxa"/>
            </w:tcMar>
            <w:vAlign w:val="center"/>
          </w:tcPr>
          <w:p w14:paraId="075A5A68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В7</w:t>
            </w:r>
          </w:p>
        </w:tc>
        <w:tc>
          <w:tcPr>
            <w:tcW w:w="1523" w:type="dxa"/>
            <w:tcMar>
              <w:left w:w="5" w:type="dxa"/>
            </w:tcMar>
            <w:vAlign w:val="center"/>
          </w:tcPr>
          <w:p w14:paraId="304B01C7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tcMar>
              <w:left w:w="5" w:type="dxa"/>
            </w:tcMar>
            <w:vAlign w:val="center"/>
          </w:tcPr>
          <w:p w14:paraId="488FF966" w14:textId="77777777" w:rsidR="001929D5" w:rsidRDefault="00000000">
            <w:pPr>
              <w:ind w:left="57"/>
              <w:rPr>
                <w:lang w:val="zh-CN" w:eastAsia="zh-CN"/>
              </w:rPr>
            </w:pPr>
            <w:r>
              <w:rPr>
                <w:rFonts w:eastAsia="Calibri"/>
                <w:lang w:val="zh-CN" w:eastAsia="zh-CN"/>
              </w:rPr>
              <w:t>Патологија тијела материце - упале ,бенигни и малигни тумори, малформације , повреде</w:t>
            </w:r>
          </w:p>
        </w:tc>
      </w:tr>
      <w:tr w:rsidR="001929D5" w14:paraId="28F3EC22" w14:textId="77777777">
        <w:trPr>
          <w:jc w:val="center"/>
        </w:trPr>
        <w:tc>
          <w:tcPr>
            <w:tcW w:w="1569" w:type="dxa"/>
            <w:tcMar>
              <w:left w:w="5" w:type="dxa"/>
            </w:tcMar>
            <w:vAlign w:val="center"/>
          </w:tcPr>
          <w:p w14:paraId="2A44F588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VIII</w:t>
            </w:r>
          </w:p>
        </w:tc>
        <w:tc>
          <w:tcPr>
            <w:tcW w:w="1566" w:type="dxa"/>
            <w:tcMar>
              <w:left w:w="5" w:type="dxa"/>
            </w:tcMar>
            <w:vAlign w:val="center"/>
          </w:tcPr>
          <w:p w14:paraId="328C2EAF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В8</w:t>
            </w:r>
          </w:p>
        </w:tc>
        <w:tc>
          <w:tcPr>
            <w:tcW w:w="1523" w:type="dxa"/>
            <w:tcMar>
              <w:left w:w="5" w:type="dxa"/>
            </w:tcMar>
            <w:vAlign w:val="center"/>
          </w:tcPr>
          <w:p w14:paraId="46E7C5F7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tcMar>
              <w:left w:w="5" w:type="dxa"/>
            </w:tcMar>
            <w:vAlign w:val="center"/>
          </w:tcPr>
          <w:p w14:paraId="44A27F21" w14:textId="77777777" w:rsidR="001929D5" w:rsidRDefault="00000000">
            <w:pPr>
              <w:ind w:left="57"/>
              <w:rPr>
                <w:lang w:val="zh-CN" w:eastAsia="zh-CN"/>
              </w:rPr>
            </w:pPr>
            <w:r>
              <w:rPr>
                <w:rFonts w:eastAsia="Calibri"/>
                <w:lang w:val="zh-CN" w:eastAsia="zh-CN"/>
              </w:rPr>
              <w:t>Патологија јајника и јајовода - упале ,бенигни и малигни тумори, малформације , повреде</w:t>
            </w:r>
          </w:p>
        </w:tc>
      </w:tr>
      <w:tr w:rsidR="001929D5" w14:paraId="644A56A3" w14:textId="77777777">
        <w:trPr>
          <w:jc w:val="center"/>
        </w:trPr>
        <w:tc>
          <w:tcPr>
            <w:tcW w:w="1569" w:type="dxa"/>
            <w:tcMar>
              <w:left w:w="5" w:type="dxa"/>
            </w:tcMar>
            <w:vAlign w:val="center"/>
          </w:tcPr>
          <w:p w14:paraId="30B69158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IX</w:t>
            </w:r>
          </w:p>
        </w:tc>
        <w:tc>
          <w:tcPr>
            <w:tcW w:w="1566" w:type="dxa"/>
            <w:tcMar>
              <w:left w:w="5" w:type="dxa"/>
            </w:tcMar>
            <w:vAlign w:val="center"/>
          </w:tcPr>
          <w:p w14:paraId="66F2B143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В9</w:t>
            </w:r>
          </w:p>
        </w:tc>
        <w:tc>
          <w:tcPr>
            <w:tcW w:w="1523" w:type="dxa"/>
            <w:tcMar>
              <w:left w:w="5" w:type="dxa"/>
            </w:tcMar>
            <w:vAlign w:val="center"/>
          </w:tcPr>
          <w:p w14:paraId="07873E72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tcMar>
              <w:left w:w="5" w:type="dxa"/>
            </w:tcMar>
            <w:vAlign w:val="center"/>
          </w:tcPr>
          <w:p w14:paraId="6A734C7D" w14:textId="77777777" w:rsidR="001929D5" w:rsidRDefault="00000000">
            <w:pPr>
              <w:ind w:left="57"/>
              <w:rPr>
                <w:lang w:val="zh-CN" w:eastAsia="zh-CN"/>
              </w:rPr>
            </w:pPr>
            <w:r>
              <w:rPr>
                <w:rFonts w:eastAsia="Calibri"/>
                <w:lang w:val="zh-CN" w:eastAsia="zh-CN"/>
              </w:rPr>
              <w:t>Патологија параметрија - упале ,бенигни и малигни тумори,</w:t>
            </w:r>
          </w:p>
        </w:tc>
      </w:tr>
      <w:tr w:rsidR="001929D5" w14:paraId="0B0AF792" w14:textId="77777777">
        <w:trPr>
          <w:jc w:val="center"/>
        </w:trPr>
        <w:tc>
          <w:tcPr>
            <w:tcW w:w="1569" w:type="dxa"/>
            <w:tcMar>
              <w:left w:w="5" w:type="dxa"/>
            </w:tcMar>
            <w:vAlign w:val="center"/>
          </w:tcPr>
          <w:p w14:paraId="12EA9564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</w:t>
            </w:r>
          </w:p>
        </w:tc>
        <w:tc>
          <w:tcPr>
            <w:tcW w:w="1566" w:type="dxa"/>
            <w:tcMar>
              <w:left w:w="5" w:type="dxa"/>
            </w:tcMar>
            <w:vAlign w:val="center"/>
          </w:tcPr>
          <w:p w14:paraId="4C71DF90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В10</w:t>
            </w:r>
          </w:p>
        </w:tc>
        <w:tc>
          <w:tcPr>
            <w:tcW w:w="1523" w:type="dxa"/>
            <w:tcMar>
              <w:left w:w="5" w:type="dxa"/>
            </w:tcMar>
            <w:vAlign w:val="center"/>
          </w:tcPr>
          <w:p w14:paraId="479A8708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tcMar>
              <w:left w:w="5" w:type="dxa"/>
            </w:tcMar>
            <w:vAlign w:val="center"/>
          </w:tcPr>
          <w:p w14:paraId="0E3B1114" w14:textId="77777777" w:rsidR="001929D5" w:rsidRDefault="00000000">
            <w:pPr>
              <w:ind w:left="57"/>
              <w:rPr>
                <w:lang w:val="zh-CN" w:eastAsia="zh-CN"/>
              </w:rPr>
            </w:pPr>
            <w:r>
              <w:rPr>
                <w:rFonts w:eastAsia="Calibri"/>
                <w:lang w:val="zh-CN" w:eastAsia="zh-CN"/>
              </w:rPr>
              <w:t>Поремећаји менструације ,овулације, ритма и типа менстрауације,тумачење поремећаја и лијечење</w:t>
            </w:r>
          </w:p>
        </w:tc>
      </w:tr>
      <w:tr w:rsidR="001929D5" w14:paraId="52E7BC3A" w14:textId="77777777">
        <w:trPr>
          <w:jc w:val="center"/>
        </w:trPr>
        <w:tc>
          <w:tcPr>
            <w:tcW w:w="1569" w:type="dxa"/>
            <w:tcMar>
              <w:left w:w="5" w:type="dxa"/>
            </w:tcMar>
            <w:vAlign w:val="center"/>
          </w:tcPr>
          <w:p w14:paraId="3EC86492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XI</w:t>
            </w:r>
          </w:p>
        </w:tc>
        <w:tc>
          <w:tcPr>
            <w:tcW w:w="1566" w:type="dxa"/>
            <w:tcMar>
              <w:left w:w="5" w:type="dxa"/>
            </w:tcMar>
            <w:vAlign w:val="center"/>
          </w:tcPr>
          <w:p w14:paraId="28C70849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В11</w:t>
            </w:r>
          </w:p>
        </w:tc>
        <w:tc>
          <w:tcPr>
            <w:tcW w:w="1523" w:type="dxa"/>
            <w:tcMar>
              <w:left w:w="5" w:type="dxa"/>
            </w:tcMar>
            <w:vAlign w:val="center"/>
          </w:tcPr>
          <w:p w14:paraId="7695AACA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tcMar>
              <w:left w:w="5" w:type="dxa"/>
            </w:tcMar>
            <w:vAlign w:val="center"/>
          </w:tcPr>
          <w:p w14:paraId="66C5F227" w14:textId="77777777" w:rsidR="001929D5" w:rsidRDefault="00000000">
            <w:pPr>
              <w:ind w:left="57"/>
              <w:rPr>
                <w:lang w:val="zh-CN" w:eastAsia="zh-CN"/>
              </w:rPr>
            </w:pPr>
            <w:r>
              <w:rPr>
                <w:rFonts w:eastAsia="Calibri"/>
                <w:lang w:val="zh-CN" w:eastAsia="zh-CN"/>
              </w:rPr>
              <w:t>Нормалне и ненормалне трудноћа(Ектопична ,Поремећаји интраутерине трудноће и екстраутериног гравидитета ,Крварење у првој половини трудноће , Ране гравидитетне токсикозе</w:t>
            </w:r>
          </w:p>
        </w:tc>
      </w:tr>
      <w:tr w:rsidR="001929D5" w14:paraId="5B793CA0" w14:textId="77777777">
        <w:trPr>
          <w:jc w:val="center"/>
        </w:trPr>
        <w:tc>
          <w:tcPr>
            <w:tcW w:w="1569" w:type="dxa"/>
            <w:tcMar>
              <w:left w:w="5" w:type="dxa"/>
            </w:tcMar>
            <w:vAlign w:val="center"/>
          </w:tcPr>
          <w:p w14:paraId="1F2CD2CA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XII</w:t>
            </w:r>
          </w:p>
        </w:tc>
        <w:tc>
          <w:tcPr>
            <w:tcW w:w="1566" w:type="dxa"/>
            <w:tcMar>
              <w:left w:w="5" w:type="dxa"/>
            </w:tcMar>
            <w:vAlign w:val="center"/>
          </w:tcPr>
          <w:p w14:paraId="159F616F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В12</w:t>
            </w:r>
          </w:p>
        </w:tc>
        <w:tc>
          <w:tcPr>
            <w:tcW w:w="1523" w:type="dxa"/>
            <w:tcMar>
              <w:left w:w="5" w:type="dxa"/>
            </w:tcMar>
            <w:vAlign w:val="center"/>
          </w:tcPr>
          <w:p w14:paraId="1E698ED5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tcMar>
              <w:left w:w="5" w:type="dxa"/>
            </w:tcMar>
            <w:vAlign w:val="center"/>
          </w:tcPr>
          <w:p w14:paraId="52993AFF" w14:textId="77777777" w:rsidR="001929D5" w:rsidRDefault="00000000">
            <w:pPr>
              <w:ind w:left="57"/>
              <w:rPr>
                <w:lang w:val="zh-CN" w:eastAsia="zh-CN"/>
              </w:rPr>
            </w:pPr>
            <w:r>
              <w:rPr>
                <w:rFonts w:eastAsia="Calibri"/>
                <w:lang w:val="zh-CN" w:eastAsia="zh-CN"/>
              </w:rPr>
              <w:t>Операциона сала  и интензивна њега (Асепса и Антисепса,Преоперативна припрема болесница ,Постоперативна њега болесница)</w:t>
            </w:r>
          </w:p>
        </w:tc>
      </w:tr>
      <w:tr w:rsidR="001929D5" w14:paraId="1E27AE4D" w14:textId="77777777">
        <w:trPr>
          <w:jc w:val="center"/>
        </w:trPr>
        <w:tc>
          <w:tcPr>
            <w:tcW w:w="1569" w:type="dxa"/>
            <w:tcMar>
              <w:left w:w="5" w:type="dxa"/>
            </w:tcMar>
            <w:vAlign w:val="center"/>
          </w:tcPr>
          <w:p w14:paraId="5517A6DB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XIII</w:t>
            </w:r>
          </w:p>
        </w:tc>
        <w:tc>
          <w:tcPr>
            <w:tcW w:w="1566" w:type="dxa"/>
            <w:tcMar>
              <w:left w:w="5" w:type="dxa"/>
            </w:tcMar>
            <w:vAlign w:val="center"/>
          </w:tcPr>
          <w:p w14:paraId="07690C82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В13</w:t>
            </w:r>
          </w:p>
        </w:tc>
        <w:tc>
          <w:tcPr>
            <w:tcW w:w="1523" w:type="dxa"/>
            <w:tcMar>
              <w:left w:w="5" w:type="dxa"/>
            </w:tcMar>
            <w:vAlign w:val="center"/>
          </w:tcPr>
          <w:p w14:paraId="64118EBF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tcMar>
              <w:left w:w="5" w:type="dxa"/>
            </w:tcMar>
            <w:vAlign w:val="center"/>
          </w:tcPr>
          <w:p w14:paraId="109E2615" w14:textId="77777777" w:rsidR="001929D5" w:rsidRDefault="00000000">
            <w:pPr>
              <w:ind w:left="57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Ултразвук и гинекологији</w:t>
            </w:r>
          </w:p>
        </w:tc>
      </w:tr>
      <w:tr w:rsidR="001929D5" w14:paraId="6AC2FDE8" w14:textId="77777777">
        <w:trPr>
          <w:jc w:val="center"/>
        </w:trPr>
        <w:tc>
          <w:tcPr>
            <w:tcW w:w="1569" w:type="dxa"/>
            <w:tcMar>
              <w:left w:w="5" w:type="dxa"/>
            </w:tcMar>
            <w:vAlign w:val="center"/>
          </w:tcPr>
          <w:p w14:paraId="73567C10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XIV</w:t>
            </w:r>
          </w:p>
        </w:tc>
        <w:tc>
          <w:tcPr>
            <w:tcW w:w="1566" w:type="dxa"/>
            <w:tcMar>
              <w:left w:w="5" w:type="dxa"/>
            </w:tcMar>
            <w:vAlign w:val="center"/>
          </w:tcPr>
          <w:p w14:paraId="57E26593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В14</w:t>
            </w:r>
          </w:p>
        </w:tc>
        <w:tc>
          <w:tcPr>
            <w:tcW w:w="1523" w:type="dxa"/>
            <w:tcMar>
              <w:left w:w="5" w:type="dxa"/>
            </w:tcMar>
            <w:vAlign w:val="center"/>
          </w:tcPr>
          <w:p w14:paraId="235FAAAC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tcMar>
              <w:left w:w="5" w:type="dxa"/>
            </w:tcMar>
            <w:vAlign w:val="center"/>
          </w:tcPr>
          <w:p w14:paraId="28233C09" w14:textId="77777777" w:rsidR="001929D5" w:rsidRDefault="00000000">
            <w:pPr>
              <w:ind w:left="57"/>
              <w:rPr>
                <w:lang w:val="zh-CN" w:eastAsia="zh-CN"/>
              </w:rPr>
            </w:pPr>
            <w:r>
              <w:rPr>
                <w:rFonts w:eastAsia="Calibri"/>
                <w:lang w:val="zh-CN" w:eastAsia="zh-CN"/>
              </w:rPr>
              <w:t>Дефиниције , класификација и методе контрацепције</w:t>
            </w:r>
          </w:p>
        </w:tc>
      </w:tr>
      <w:tr w:rsidR="001929D5" w14:paraId="61DE836C" w14:textId="77777777">
        <w:trPr>
          <w:jc w:val="center"/>
        </w:trPr>
        <w:tc>
          <w:tcPr>
            <w:tcW w:w="1569" w:type="dxa"/>
            <w:tcMar>
              <w:left w:w="5" w:type="dxa"/>
            </w:tcMar>
            <w:vAlign w:val="center"/>
          </w:tcPr>
          <w:p w14:paraId="5593A8E9" w14:textId="77777777" w:rsidR="001929D5" w:rsidRDefault="0000000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XV</w:t>
            </w:r>
          </w:p>
        </w:tc>
        <w:tc>
          <w:tcPr>
            <w:tcW w:w="1566" w:type="dxa"/>
            <w:tcMar>
              <w:left w:w="5" w:type="dxa"/>
            </w:tcMar>
            <w:vAlign w:val="center"/>
          </w:tcPr>
          <w:p w14:paraId="1CC3E79C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В15</w:t>
            </w:r>
          </w:p>
        </w:tc>
        <w:tc>
          <w:tcPr>
            <w:tcW w:w="1523" w:type="dxa"/>
            <w:tcMar>
              <w:left w:w="5" w:type="dxa"/>
            </w:tcMar>
            <w:vAlign w:val="center"/>
          </w:tcPr>
          <w:p w14:paraId="229913E8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tcMar>
              <w:left w:w="5" w:type="dxa"/>
            </w:tcMar>
            <w:vAlign w:val="center"/>
          </w:tcPr>
          <w:p w14:paraId="659D62A7" w14:textId="77777777" w:rsidR="001929D5" w:rsidRDefault="00000000">
            <w:pPr>
              <w:ind w:left="57"/>
              <w:rPr>
                <w:lang w:val="zh-CN" w:eastAsia="zh-CN"/>
              </w:rPr>
            </w:pPr>
            <w:r>
              <w:rPr>
                <w:rFonts w:eastAsia="Calibri"/>
                <w:lang w:val="zh-CN" w:eastAsia="zh-CN"/>
              </w:rPr>
              <w:t>Стерилитет ( мушки и женски ) ,методе испитивања</w:t>
            </w:r>
          </w:p>
        </w:tc>
      </w:tr>
    </w:tbl>
    <w:p w14:paraId="3064AF83" w14:textId="77777777" w:rsidR="001929D5" w:rsidRDefault="00000000">
      <w:pPr>
        <w:spacing w:before="80"/>
        <w:rPr>
          <w:rFonts w:eastAsiaTheme="minorEastAsia"/>
          <w:sz w:val="20"/>
          <w:szCs w:val="20"/>
          <w:lang w:val="zh-CN" w:eastAsia="zh-CN"/>
        </w:rPr>
      </w:pPr>
      <w:r>
        <w:rPr>
          <w:sz w:val="20"/>
          <w:szCs w:val="20"/>
          <w:lang w:val="zh-CN"/>
        </w:rPr>
        <w:t>В1, В2, ...., В15 – Вјежба прва, Вјежба друга, ..., Вјежба петнаеста, ТВ – Теоријска вјежба,</w:t>
      </w:r>
      <w:r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zh-CN"/>
        </w:rPr>
        <w:t>ПВ – Практична вјежба</w:t>
      </w:r>
    </w:p>
    <w:p w14:paraId="21ADEFEF" w14:textId="77777777" w:rsidR="001929D5" w:rsidRDefault="001929D5">
      <w:pPr>
        <w:spacing w:before="80"/>
        <w:rPr>
          <w:rFonts w:eastAsiaTheme="minorEastAsia"/>
          <w:sz w:val="20"/>
          <w:szCs w:val="20"/>
          <w:lang w:val="zh-CN" w:eastAsia="zh-CN"/>
        </w:rPr>
      </w:pPr>
    </w:p>
    <w:p w14:paraId="28DA7845" w14:textId="77777777" w:rsidR="001929D5" w:rsidRDefault="001929D5">
      <w:pPr>
        <w:spacing w:before="240" w:after="120"/>
        <w:jc w:val="center"/>
        <w:rPr>
          <w:rFonts w:eastAsiaTheme="minorEastAsia"/>
          <w:b/>
          <w:sz w:val="28"/>
          <w:szCs w:val="28"/>
          <w:lang w:val="zh-CN" w:eastAsia="zh-CN"/>
        </w:rPr>
      </w:pPr>
    </w:p>
    <w:p w14:paraId="6044BDBD" w14:textId="77777777" w:rsidR="001929D5" w:rsidRDefault="001929D5">
      <w:pPr>
        <w:spacing w:before="240" w:after="120"/>
        <w:jc w:val="center"/>
        <w:rPr>
          <w:rFonts w:eastAsiaTheme="minorEastAsia"/>
          <w:b/>
          <w:sz w:val="28"/>
          <w:szCs w:val="28"/>
          <w:lang w:val="zh-CN" w:eastAsia="zh-CN"/>
        </w:rPr>
      </w:pPr>
    </w:p>
    <w:p w14:paraId="482FF139" w14:textId="77777777" w:rsidR="001929D5" w:rsidRDefault="001929D5">
      <w:pPr>
        <w:spacing w:before="240" w:after="120"/>
        <w:jc w:val="center"/>
        <w:rPr>
          <w:rFonts w:eastAsiaTheme="minorEastAsia"/>
          <w:b/>
          <w:sz w:val="28"/>
          <w:szCs w:val="28"/>
          <w:lang w:val="zh-CN" w:eastAsia="zh-CN"/>
        </w:rPr>
      </w:pPr>
    </w:p>
    <w:p w14:paraId="7245F152" w14:textId="77777777" w:rsidR="001929D5" w:rsidRDefault="001929D5">
      <w:pPr>
        <w:spacing w:before="240" w:after="120"/>
        <w:jc w:val="center"/>
        <w:rPr>
          <w:rFonts w:eastAsiaTheme="minorEastAsia"/>
          <w:b/>
          <w:sz w:val="28"/>
          <w:szCs w:val="28"/>
          <w:lang w:val="zh-CN" w:eastAsia="zh-CN"/>
        </w:rPr>
      </w:pPr>
    </w:p>
    <w:p w14:paraId="0047B9EC" w14:textId="77777777" w:rsidR="001929D5" w:rsidRDefault="00000000">
      <w:pPr>
        <w:spacing w:before="240" w:after="120"/>
        <w:jc w:val="center"/>
        <w:rPr>
          <w:b/>
          <w:sz w:val="28"/>
          <w:szCs w:val="28"/>
          <w:lang w:val="zh-CN"/>
        </w:rPr>
      </w:pPr>
      <w:r>
        <w:rPr>
          <w:b/>
          <w:sz w:val="28"/>
          <w:szCs w:val="28"/>
          <w:lang w:val="zh-CN"/>
        </w:rPr>
        <w:lastRenderedPageBreak/>
        <w:t>РАСПОРЕД ВЈЕЖБИ</w:t>
      </w:r>
    </w:p>
    <w:tbl>
      <w:tblPr>
        <w:tblStyle w:val="TableGrid"/>
        <w:tblW w:w="14572" w:type="dxa"/>
        <w:jc w:val="center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611"/>
        <w:gridCol w:w="2710"/>
        <w:gridCol w:w="2712"/>
        <w:gridCol w:w="2238"/>
        <w:gridCol w:w="758"/>
        <w:gridCol w:w="4543"/>
      </w:tblGrid>
      <w:tr w:rsidR="001929D5" w14:paraId="69DEEF08" w14:textId="77777777" w:rsidTr="00981279">
        <w:trPr>
          <w:jc w:val="center"/>
        </w:trPr>
        <w:tc>
          <w:tcPr>
            <w:tcW w:w="1611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5AB45233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Група</w:t>
            </w:r>
          </w:p>
        </w:tc>
        <w:tc>
          <w:tcPr>
            <w:tcW w:w="2710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52C24299" w14:textId="77777777" w:rsidR="001929D5" w:rsidRDefault="00000000">
            <w:pPr>
              <w:ind w:left="57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Дан</w:t>
            </w:r>
          </w:p>
        </w:tc>
        <w:tc>
          <w:tcPr>
            <w:tcW w:w="2712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0181C82B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Вријеме</w:t>
            </w:r>
          </w:p>
        </w:tc>
        <w:tc>
          <w:tcPr>
            <w:tcW w:w="2238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6AE8D244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Мјесто одржавања</w:t>
            </w:r>
          </w:p>
        </w:tc>
        <w:tc>
          <w:tcPr>
            <w:tcW w:w="758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00D760D6" w14:textId="77777777" w:rsidR="001929D5" w:rsidRDefault="00000000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Ч</w:t>
            </w:r>
          </w:p>
        </w:tc>
        <w:tc>
          <w:tcPr>
            <w:tcW w:w="4543" w:type="dxa"/>
            <w:shd w:val="clear" w:color="auto" w:fill="D9D9D9" w:themeFill="background1" w:themeFillShade="D9"/>
            <w:tcMar>
              <w:left w:w="5" w:type="dxa"/>
            </w:tcMar>
            <w:vAlign w:val="center"/>
          </w:tcPr>
          <w:p w14:paraId="61AAA092" w14:textId="77777777" w:rsidR="001929D5" w:rsidRDefault="00000000">
            <w:pPr>
              <w:ind w:left="57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Сарадник</w:t>
            </w:r>
          </w:p>
        </w:tc>
      </w:tr>
      <w:tr w:rsidR="001929D5" w14:paraId="5917F4A6" w14:textId="77777777" w:rsidTr="00981279">
        <w:trPr>
          <w:trHeight w:val="530"/>
          <w:jc w:val="center"/>
        </w:trPr>
        <w:tc>
          <w:tcPr>
            <w:tcW w:w="1611" w:type="dxa"/>
            <w:tcMar>
              <w:left w:w="5" w:type="dxa"/>
            </w:tcMar>
            <w:vAlign w:val="center"/>
          </w:tcPr>
          <w:p w14:paraId="28850416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Г1</w:t>
            </w:r>
          </w:p>
        </w:tc>
        <w:tc>
          <w:tcPr>
            <w:tcW w:w="2710" w:type="dxa"/>
            <w:tcMar>
              <w:left w:w="5" w:type="dxa"/>
            </w:tcMar>
            <w:vAlign w:val="center"/>
          </w:tcPr>
          <w:p w14:paraId="11FA9557" w14:textId="77777777" w:rsidR="001929D5" w:rsidRDefault="0000000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2712" w:type="dxa"/>
            <w:tcMar>
              <w:left w:w="5" w:type="dxa"/>
            </w:tcMar>
            <w:vAlign w:val="center"/>
          </w:tcPr>
          <w:p w14:paraId="553FD9CF" w14:textId="77777777" w:rsidR="001929D5" w:rsidRDefault="0000000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zh-CN"/>
              </w:rPr>
              <w:t>08</w:t>
            </w:r>
            <w:r>
              <w:rPr>
                <w:rFonts w:eastAsia="Calibri"/>
              </w:rPr>
              <w:t>:30-10:45</w:t>
            </w:r>
          </w:p>
        </w:tc>
        <w:tc>
          <w:tcPr>
            <w:tcW w:w="2238" w:type="dxa"/>
            <w:tcMar>
              <w:left w:w="5" w:type="dxa"/>
            </w:tcMar>
            <w:vAlign w:val="center"/>
          </w:tcPr>
          <w:p w14:paraId="0D93C4AD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УКЦ ГАК Бања Лука</w:t>
            </w:r>
          </w:p>
        </w:tc>
        <w:tc>
          <w:tcPr>
            <w:tcW w:w="758" w:type="dxa"/>
            <w:tcMar>
              <w:left w:w="5" w:type="dxa"/>
            </w:tcMar>
            <w:vAlign w:val="center"/>
          </w:tcPr>
          <w:p w14:paraId="78ECD897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3</w:t>
            </w:r>
          </w:p>
        </w:tc>
        <w:tc>
          <w:tcPr>
            <w:tcW w:w="4543" w:type="dxa"/>
            <w:tcMar>
              <w:left w:w="5" w:type="dxa"/>
            </w:tcMar>
            <w:vAlign w:val="center"/>
          </w:tcPr>
          <w:p w14:paraId="313E1E74" w14:textId="77777777" w:rsidR="001929D5" w:rsidRDefault="00000000">
            <w:pPr>
              <w:ind w:left="57"/>
              <w:jc w:val="center"/>
              <w:rPr>
                <w:rFonts w:eastAsia="Calibri"/>
                <w:lang w:val="zh-CN" w:eastAsia="zh-CN"/>
              </w:rPr>
            </w:pPr>
            <w:r>
              <w:rPr>
                <w:lang w:val="zh-CN" w:eastAsia="zh-CN"/>
              </w:rPr>
              <w:t>Проф. др Бранка Чанчаревић Ђајић</w:t>
            </w:r>
          </w:p>
          <w:p w14:paraId="37231CE3" w14:textId="77777777" w:rsidR="001929D5" w:rsidRDefault="001929D5">
            <w:pPr>
              <w:ind w:left="57"/>
              <w:jc w:val="center"/>
              <w:rPr>
                <w:lang w:val="sr-Cyrl-BA" w:eastAsia="zh-CN"/>
              </w:rPr>
            </w:pPr>
          </w:p>
        </w:tc>
      </w:tr>
      <w:tr w:rsidR="001929D5" w14:paraId="4519A3FB" w14:textId="77777777" w:rsidTr="00981279">
        <w:trPr>
          <w:trHeight w:val="544"/>
          <w:jc w:val="center"/>
        </w:trPr>
        <w:tc>
          <w:tcPr>
            <w:tcW w:w="1611" w:type="dxa"/>
            <w:tcMar>
              <w:left w:w="5" w:type="dxa"/>
            </w:tcMar>
            <w:vAlign w:val="center"/>
          </w:tcPr>
          <w:p w14:paraId="07116963" w14:textId="77777777" w:rsidR="001929D5" w:rsidRDefault="00000000">
            <w:pPr>
              <w:jc w:val="center"/>
            </w:pPr>
            <w:r>
              <w:rPr>
                <w:rFonts w:eastAsia="Calibri"/>
                <w:lang w:val="zh-CN"/>
              </w:rPr>
              <w:t>Г</w:t>
            </w:r>
            <w:r>
              <w:rPr>
                <w:rFonts w:eastAsia="Calibri"/>
              </w:rPr>
              <w:t>2</w:t>
            </w:r>
          </w:p>
        </w:tc>
        <w:tc>
          <w:tcPr>
            <w:tcW w:w="2710" w:type="dxa"/>
            <w:tcMar>
              <w:left w:w="5" w:type="dxa"/>
            </w:tcMar>
            <w:vAlign w:val="center"/>
          </w:tcPr>
          <w:p w14:paraId="4204AFB7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2712" w:type="dxa"/>
            <w:tcMar>
              <w:left w:w="5" w:type="dxa"/>
            </w:tcMar>
            <w:vAlign w:val="center"/>
          </w:tcPr>
          <w:p w14:paraId="48D5D486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08</w:t>
            </w:r>
            <w:r>
              <w:rPr>
                <w:rFonts w:eastAsia="Calibri"/>
              </w:rPr>
              <w:t>:30-10:45</w:t>
            </w:r>
          </w:p>
        </w:tc>
        <w:tc>
          <w:tcPr>
            <w:tcW w:w="2238" w:type="dxa"/>
            <w:tcMar>
              <w:left w:w="5" w:type="dxa"/>
            </w:tcMar>
            <w:vAlign w:val="center"/>
          </w:tcPr>
          <w:p w14:paraId="4E46F8BD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УКЦ ГАК Бања Лука</w:t>
            </w:r>
          </w:p>
        </w:tc>
        <w:tc>
          <w:tcPr>
            <w:tcW w:w="758" w:type="dxa"/>
            <w:tcMar>
              <w:left w:w="5" w:type="dxa"/>
            </w:tcMar>
            <w:vAlign w:val="center"/>
          </w:tcPr>
          <w:p w14:paraId="13C13F42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3</w:t>
            </w:r>
          </w:p>
        </w:tc>
        <w:tc>
          <w:tcPr>
            <w:tcW w:w="4543" w:type="dxa"/>
            <w:tcMar>
              <w:left w:w="5" w:type="dxa"/>
            </w:tcMar>
            <w:vAlign w:val="center"/>
          </w:tcPr>
          <w:p w14:paraId="77A47D39" w14:textId="5DEE0ABA" w:rsidR="001929D5" w:rsidRPr="00D23626" w:rsidRDefault="00000000">
            <w:pPr>
              <w:ind w:left="57"/>
              <w:jc w:val="center"/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zh-CN"/>
              </w:rPr>
              <w:t>Др Јовица Ивић</w:t>
            </w:r>
            <w:r w:rsidR="00D23626">
              <w:rPr>
                <w:rFonts w:eastAsia="Calibri"/>
                <w:lang w:val="sr-Cyrl-BA"/>
              </w:rPr>
              <w:t>,стр. сар.</w:t>
            </w:r>
          </w:p>
          <w:p w14:paraId="7C64E106" w14:textId="77777777" w:rsidR="001929D5" w:rsidRDefault="001929D5">
            <w:pPr>
              <w:jc w:val="center"/>
              <w:rPr>
                <w:lang w:val="zh-CN" w:eastAsia="zh-CN"/>
              </w:rPr>
            </w:pPr>
          </w:p>
        </w:tc>
      </w:tr>
      <w:tr w:rsidR="001929D5" w14:paraId="287A7248" w14:textId="77777777" w:rsidTr="00981279">
        <w:trPr>
          <w:trHeight w:val="530"/>
          <w:jc w:val="center"/>
        </w:trPr>
        <w:tc>
          <w:tcPr>
            <w:tcW w:w="1611" w:type="dxa"/>
            <w:tcMar>
              <w:left w:w="5" w:type="dxa"/>
            </w:tcMar>
            <w:vAlign w:val="center"/>
          </w:tcPr>
          <w:p w14:paraId="03B4B751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Г3</w:t>
            </w:r>
          </w:p>
        </w:tc>
        <w:tc>
          <w:tcPr>
            <w:tcW w:w="2710" w:type="dxa"/>
            <w:tcMar>
              <w:left w:w="5" w:type="dxa"/>
            </w:tcMar>
            <w:vAlign w:val="center"/>
          </w:tcPr>
          <w:p w14:paraId="46E95DD1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2712" w:type="dxa"/>
            <w:tcMar>
              <w:left w:w="5" w:type="dxa"/>
            </w:tcMar>
            <w:vAlign w:val="center"/>
          </w:tcPr>
          <w:p w14:paraId="01C0E808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08</w:t>
            </w:r>
            <w:r>
              <w:rPr>
                <w:rFonts w:eastAsia="Calibri"/>
              </w:rPr>
              <w:t>:30-10:45</w:t>
            </w:r>
          </w:p>
        </w:tc>
        <w:tc>
          <w:tcPr>
            <w:tcW w:w="2238" w:type="dxa"/>
            <w:tcMar>
              <w:left w:w="5" w:type="dxa"/>
            </w:tcMar>
            <w:vAlign w:val="center"/>
          </w:tcPr>
          <w:p w14:paraId="60922ADC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УКЦ ГАК Бања Лука</w:t>
            </w:r>
          </w:p>
        </w:tc>
        <w:tc>
          <w:tcPr>
            <w:tcW w:w="758" w:type="dxa"/>
            <w:tcMar>
              <w:left w:w="5" w:type="dxa"/>
            </w:tcMar>
            <w:vAlign w:val="center"/>
          </w:tcPr>
          <w:p w14:paraId="62831D5A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4543" w:type="dxa"/>
            <w:tcMar>
              <w:left w:w="5" w:type="dxa"/>
            </w:tcMar>
            <w:vAlign w:val="center"/>
          </w:tcPr>
          <w:p w14:paraId="5B09F7F6" w14:textId="62BE1600" w:rsidR="001929D5" w:rsidRPr="00F22D18" w:rsidRDefault="00000000">
            <w:pPr>
              <w:ind w:left="57"/>
              <w:jc w:val="center"/>
              <w:rPr>
                <w:lang w:val="sr-Cyrl-BA"/>
              </w:rPr>
            </w:pPr>
            <w:r>
              <w:rPr>
                <w:rFonts w:eastAsia="Calibri"/>
                <w:lang w:val="zh-CN" w:eastAsia="zh-CN"/>
              </w:rPr>
              <w:t>Прим. др Зора Антонић</w:t>
            </w:r>
            <w:r>
              <w:rPr>
                <w:rFonts w:eastAsia="Calibri"/>
                <w:lang w:eastAsia="zh-CN"/>
              </w:rPr>
              <w:t xml:space="preserve"> </w:t>
            </w:r>
            <w:r w:rsidR="00F22D18">
              <w:rPr>
                <w:rFonts w:eastAsia="Calibri"/>
                <w:lang w:val="sr-Cyrl-BA" w:eastAsia="zh-CN"/>
              </w:rPr>
              <w:t>, стр. сар.</w:t>
            </w:r>
          </w:p>
        </w:tc>
      </w:tr>
      <w:tr w:rsidR="001929D5" w14:paraId="41981659" w14:textId="77777777" w:rsidTr="00981279">
        <w:trPr>
          <w:trHeight w:val="532"/>
          <w:jc w:val="center"/>
        </w:trPr>
        <w:tc>
          <w:tcPr>
            <w:tcW w:w="1611" w:type="dxa"/>
            <w:tcMar>
              <w:left w:w="5" w:type="dxa"/>
            </w:tcMar>
            <w:vAlign w:val="center"/>
          </w:tcPr>
          <w:p w14:paraId="7C7F0CCB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Г4</w:t>
            </w:r>
          </w:p>
        </w:tc>
        <w:tc>
          <w:tcPr>
            <w:tcW w:w="2710" w:type="dxa"/>
            <w:tcMar>
              <w:left w:w="5" w:type="dxa"/>
            </w:tcMar>
            <w:vAlign w:val="center"/>
          </w:tcPr>
          <w:p w14:paraId="311AC361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2712" w:type="dxa"/>
            <w:tcMar>
              <w:left w:w="5" w:type="dxa"/>
            </w:tcMar>
            <w:vAlign w:val="center"/>
          </w:tcPr>
          <w:p w14:paraId="6AC62EFC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08</w:t>
            </w:r>
            <w:r>
              <w:rPr>
                <w:rFonts w:eastAsia="Calibri"/>
              </w:rPr>
              <w:t>:30-10:45</w:t>
            </w:r>
          </w:p>
        </w:tc>
        <w:tc>
          <w:tcPr>
            <w:tcW w:w="2238" w:type="dxa"/>
            <w:tcMar>
              <w:left w:w="5" w:type="dxa"/>
            </w:tcMar>
            <w:vAlign w:val="center"/>
          </w:tcPr>
          <w:p w14:paraId="50057614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УКЦ ГАК Бања Лука</w:t>
            </w:r>
          </w:p>
        </w:tc>
        <w:tc>
          <w:tcPr>
            <w:tcW w:w="758" w:type="dxa"/>
            <w:tcMar>
              <w:left w:w="5" w:type="dxa"/>
            </w:tcMar>
            <w:vAlign w:val="center"/>
          </w:tcPr>
          <w:p w14:paraId="7C8FB2E8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4543" w:type="dxa"/>
            <w:tcMar>
              <w:left w:w="5" w:type="dxa"/>
            </w:tcMar>
            <w:vAlign w:val="center"/>
          </w:tcPr>
          <w:p w14:paraId="2FCF5FB9" w14:textId="77777777" w:rsidR="001929D5" w:rsidRDefault="00000000">
            <w:pPr>
              <w:ind w:left="57"/>
              <w:jc w:val="center"/>
              <w:rPr>
                <w:lang w:val="zh-CN"/>
              </w:rPr>
            </w:pPr>
            <w:r>
              <w:rPr>
                <w:szCs w:val="24"/>
                <w:lang w:val="zh-CN"/>
              </w:rPr>
              <w:t>Др Андрија Банићевић , стр. сар.</w:t>
            </w:r>
          </w:p>
        </w:tc>
      </w:tr>
      <w:tr w:rsidR="001929D5" w14:paraId="21BBE673" w14:textId="77777777" w:rsidTr="00981279">
        <w:trPr>
          <w:trHeight w:val="530"/>
          <w:jc w:val="center"/>
        </w:trPr>
        <w:tc>
          <w:tcPr>
            <w:tcW w:w="1611" w:type="dxa"/>
            <w:tcMar>
              <w:left w:w="5" w:type="dxa"/>
            </w:tcMar>
            <w:vAlign w:val="center"/>
          </w:tcPr>
          <w:p w14:paraId="029E1B85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Г5</w:t>
            </w:r>
          </w:p>
        </w:tc>
        <w:tc>
          <w:tcPr>
            <w:tcW w:w="2710" w:type="dxa"/>
            <w:tcMar>
              <w:left w:w="5" w:type="dxa"/>
            </w:tcMar>
            <w:vAlign w:val="center"/>
          </w:tcPr>
          <w:p w14:paraId="06925FDD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2712" w:type="dxa"/>
            <w:tcMar>
              <w:left w:w="5" w:type="dxa"/>
            </w:tcMar>
            <w:vAlign w:val="center"/>
          </w:tcPr>
          <w:p w14:paraId="38744AA6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08</w:t>
            </w:r>
            <w:r>
              <w:rPr>
                <w:rFonts w:eastAsia="Calibri"/>
              </w:rPr>
              <w:t>:30-10:45</w:t>
            </w:r>
          </w:p>
        </w:tc>
        <w:tc>
          <w:tcPr>
            <w:tcW w:w="2238" w:type="dxa"/>
            <w:tcMar>
              <w:left w:w="5" w:type="dxa"/>
            </w:tcMar>
            <w:vAlign w:val="center"/>
          </w:tcPr>
          <w:p w14:paraId="606096F6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УКЦ ГАК Бања Лука</w:t>
            </w:r>
          </w:p>
        </w:tc>
        <w:tc>
          <w:tcPr>
            <w:tcW w:w="758" w:type="dxa"/>
            <w:tcMar>
              <w:left w:w="5" w:type="dxa"/>
            </w:tcMar>
            <w:vAlign w:val="center"/>
          </w:tcPr>
          <w:p w14:paraId="748C5606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4543" w:type="dxa"/>
            <w:tcMar>
              <w:left w:w="5" w:type="dxa"/>
            </w:tcMar>
            <w:vAlign w:val="center"/>
          </w:tcPr>
          <w:p w14:paraId="46CD0B48" w14:textId="1E4B051C" w:rsidR="001929D5" w:rsidRDefault="00000000">
            <w:pPr>
              <w:ind w:left="57"/>
              <w:jc w:val="center"/>
              <w:rPr>
                <w:rFonts w:eastAsia="Calibri"/>
                <w:lang w:val="zh-CN" w:eastAsia="zh-CN"/>
              </w:rPr>
            </w:pPr>
            <w:r>
              <w:rPr>
                <w:rFonts w:eastAsia="Calibri"/>
                <w:lang w:val="zh-CN" w:eastAsia="zh-CN"/>
              </w:rPr>
              <w:t>Др Александра Родић</w:t>
            </w:r>
            <w:r w:rsidR="00F22D18">
              <w:rPr>
                <w:szCs w:val="24"/>
                <w:lang w:val="zh-CN"/>
              </w:rPr>
              <w:t>, стр. сар.</w:t>
            </w:r>
          </w:p>
          <w:p w14:paraId="4336A099" w14:textId="77777777" w:rsidR="001929D5" w:rsidRDefault="001929D5">
            <w:pPr>
              <w:ind w:left="57"/>
              <w:jc w:val="center"/>
              <w:rPr>
                <w:lang w:val="zh-CN"/>
              </w:rPr>
            </w:pPr>
          </w:p>
        </w:tc>
      </w:tr>
      <w:tr w:rsidR="001929D5" w14:paraId="02E76462" w14:textId="77777777" w:rsidTr="00981279">
        <w:trPr>
          <w:trHeight w:val="530"/>
          <w:jc w:val="center"/>
        </w:trPr>
        <w:tc>
          <w:tcPr>
            <w:tcW w:w="1611" w:type="dxa"/>
            <w:tcMar>
              <w:left w:w="5" w:type="dxa"/>
            </w:tcMar>
            <w:vAlign w:val="center"/>
          </w:tcPr>
          <w:p w14:paraId="40848D96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Г6</w:t>
            </w:r>
          </w:p>
        </w:tc>
        <w:tc>
          <w:tcPr>
            <w:tcW w:w="2710" w:type="dxa"/>
            <w:tcMar>
              <w:left w:w="5" w:type="dxa"/>
            </w:tcMar>
            <w:vAlign w:val="center"/>
          </w:tcPr>
          <w:p w14:paraId="38389C18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2712" w:type="dxa"/>
            <w:tcMar>
              <w:left w:w="5" w:type="dxa"/>
            </w:tcMar>
            <w:vAlign w:val="center"/>
          </w:tcPr>
          <w:p w14:paraId="6EC90E12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08</w:t>
            </w:r>
            <w:r>
              <w:rPr>
                <w:rFonts w:eastAsia="Calibri"/>
              </w:rPr>
              <w:t>:30-10:45</w:t>
            </w:r>
          </w:p>
        </w:tc>
        <w:tc>
          <w:tcPr>
            <w:tcW w:w="2238" w:type="dxa"/>
            <w:tcMar>
              <w:left w:w="5" w:type="dxa"/>
            </w:tcMar>
            <w:vAlign w:val="center"/>
          </w:tcPr>
          <w:p w14:paraId="322DC213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УКЦ ГАК Бања Лука</w:t>
            </w:r>
          </w:p>
        </w:tc>
        <w:tc>
          <w:tcPr>
            <w:tcW w:w="758" w:type="dxa"/>
            <w:tcMar>
              <w:left w:w="5" w:type="dxa"/>
            </w:tcMar>
            <w:vAlign w:val="center"/>
          </w:tcPr>
          <w:p w14:paraId="207B1E5B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4543" w:type="dxa"/>
            <w:tcMar>
              <w:left w:w="5" w:type="dxa"/>
            </w:tcMar>
            <w:vAlign w:val="center"/>
          </w:tcPr>
          <w:p w14:paraId="2E485F87" w14:textId="7C47A192" w:rsidR="001929D5" w:rsidRDefault="00000000">
            <w:pPr>
              <w:ind w:left="57"/>
              <w:jc w:val="center"/>
              <w:rPr>
                <w:rFonts w:eastAsia="Calibri"/>
                <w:lang w:val="zh-CN" w:eastAsia="zh-CN"/>
              </w:rPr>
            </w:pPr>
            <w:r>
              <w:rPr>
                <w:rFonts w:eastAsia="Calibri"/>
                <w:lang w:val="zh-CN" w:eastAsia="zh-CN"/>
              </w:rPr>
              <w:t>Др Александра Родић</w:t>
            </w:r>
            <w:r w:rsidR="00F22D18">
              <w:rPr>
                <w:szCs w:val="24"/>
                <w:lang w:val="zh-CN"/>
              </w:rPr>
              <w:t>, стр. сар.</w:t>
            </w:r>
          </w:p>
          <w:p w14:paraId="2985890C" w14:textId="77777777" w:rsidR="001929D5" w:rsidRDefault="001929D5">
            <w:pPr>
              <w:ind w:left="57"/>
              <w:jc w:val="center"/>
              <w:rPr>
                <w:lang w:val="zh-CN"/>
              </w:rPr>
            </w:pPr>
          </w:p>
        </w:tc>
      </w:tr>
      <w:tr w:rsidR="001929D5" w14:paraId="399B379C" w14:textId="77777777" w:rsidTr="00981279">
        <w:trPr>
          <w:trHeight w:val="530"/>
          <w:jc w:val="center"/>
        </w:trPr>
        <w:tc>
          <w:tcPr>
            <w:tcW w:w="1611" w:type="dxa"/>
            <w:tcMar>
              <w:left w:w="5" w:type="dxa"/>
            </w:tcMar>
            <w:vAlign w:val="center"/>
          </w:tcPr>
          <w:p w14:paraId="0202C0F9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Г7</w:t>
            </w:r>
          </w:p>
        </w:tc>
        <w:tc>
          <w:tcPr>
            <w:tcW w:w="2710" w:type="dxa"/>
            <w:tcMar>
              <w:left w:w="5" w:type="dxa"/>
            </w:tcMar>
            <w:vAlign w:val="center"/>
          </w:tcPr>
          <w:p w14:paraId="3EB1BADF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2712" w:type="dxa"/>
            <w:tcMar>
              <w:left w:w="5" w:type="dxa"/>
            </w:tcMar>
            <w:vAlign w:val="center"/>
          </w:tcPr>
          <w:p w14:paraId="435AC025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08</w:t>
            </w:r>
            <w:r>
              <w:rPr>
                <w:rFonts w:eastAsia="Calibri"/>
              </w:rPr>
              <w:t>:30-10:45</w:t>
            </w:r>
          </w:p>
        </w:tc>
        <w:tc>
          <w:tcPr>
            <w:tcW w:w="2238" w:type="dxa"/>
            <w:tcMar>
              <w:left w:w="5" w:type="dxa"/>
            </w:tcMar>
            <w:vAlign w:val="center"/>
          </w:tcPr>
          <w:p w14:paraId="0B8A140D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УКЦ ГАК Бања Лука</w:t>
            </w:r>
          </w:p>
        </w:tc>
        <w:tc>
          <w:tcPr>
            <w:tcW w:w="758" w:type="dxa"/>
            <w:tcMar>
              <w:left w:w="5" w:type="dxa"/>
            </w:tcMar>
            <w:vAlign w:val="center"/>
          </w:tcPr>
          <w:p w14:paraId="4B2FEA93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4543" w:type="dxa"/>
            <w:tcMar>
              <w:left w:w="5" w:type="dxa"/>
            </w:tcMar>
            <w:vAlign w:val="center"/>
          </w:tcPr>
          <w:p w14:paraId="385C4146" w14:textId="5FD45E3A" w:rsidR="00981279" w:rsidRPr="00981279" w:rsidRDefault="00981279" w:rsidP="00981279">
            <w:pPr>
              <w:ind w:left="57"/>
              <w:jc w:val="center"/>
              <w:rPr>
                <w:rFonts w:eastAsia="Calibri"/>
                <w:lang w:val="sr-Cyrl-BA"/>
              </w:rPr>
            </w:pPr>
            <w:bookmarkStart w:id="0" w:name="__DdeLink__13945_639053578"/>
            <w:bookmarkEnd w:id="0"/>
            <w:r>
              <w:rPr>
                <w:rFonts w:eastAsia="Calibri"/>
                <w:lang w:val="sr-Cyrl-BA"/>
              </w:rPr>
              <w:t>Мр Миле Бокан, стр. сар.</w:t>
            </w:r>
          </w:p>
          <w:p w14:paraId="20C8275F" w14:textId="77777777" w:rsidR="001929D5" w:rsidRDefault="001929D5">
            <w:pPr>
              <w:ind w:left="57"/>
              <w:jc w:val="center"/>
              <w:rPr>
                <w:lang w:val="sr-Latn-BA"/>
              </w:rPr>
            </w:pPr>
          </w:p>
        </w:tc>
      </w:tr>
      <w:tr w:rsidR="001929D5" w14:paraId="75E17FC8" w14:textId="77777777" w:rsidTr="00981279">
        <w:trPr>
          <w:trHeight w:val="530"/>
          <w:jc w:val="center"/>
        </w:trPr>
        <w:tc>
          <w:tcPr>
            <w:tcW w:w="1611" w:type="dxa"/>
            <w:tcMar>
              <w:left w:w="5" w:type="dxa"/>
            </w:tcMar>
            <w:vAlign w:val="center"/>
          </w:tcPr>
          <w:p w14:paraId="12B13C2F" w14:textId="77777777" w:rsidR="001929D5" w:rsidRDefault="00000000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Г8</w:t>
            </w:r>
          </w:p>
        </w:tc>
        <w:tc>
          <w:tcPr>
            <w:tcW w:w="2710" w:type="dxa"/>
            <w:tcMar>
              <w:left w:w="5" w:type="dxa"/>
            </w:tcMar>
            <w:vAlign w:val="center"/>
          </w:tcPr>
          <w:p w14:paraId="345E88C1" w14:textId="77777777" w:rsidR="001929D5" w:rsidRDefault="00000000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2712" w:type="dxa"/>
            <w:tcMar>
              <w:left w:w="5" w:type="dxa"/>
            </w:tcMar>
            <w:vAlign w:val="center"/>
          </w:tcPr>
          <w:p w14:paraId="29B11800" w14:textId="77777777" w:rsidR="001929D5" w:rsidRDefault="00000000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08</w:t>
            </w:r>
            <w:r>
              <w:rPr>
                <w:rFonts w:eastAsia="Calibri"/>
              </w:rPr>
              <w:t>:30-10:45</w:t>
            </w:r>
          </w:p>
        </w:tc>
        <w:tc>
          <w:tcPr>
            <w:tcW w:w="2238" w:type="dxa"/>
            <w:tcMar>
              <w:left w:w="5" w:type="dxa"/>
            </w:tcMar>
            <w:vAlign w:val="center"/>
          </w:tcPr>
          <w:p w14:paraId="09F28135" w14:textId="77777777" w:rsidR="001929D5" w:rsidRDefault="00000000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УКЦ ГАК Бања Лука</w:t>
            </w:r>
          </w:p>
        </w:tc>
        <w:tc>
          <w:tcPr>
            <w:tcW w:w="758" w:type="dxa"/>
            <w:tcMar>
              <w:left w:w="5" w:type="dxa"/>
            </w:tcMar>
            <w:vAlign w:val="center"/>
          </w:tcPr>
          <w:p w14:paraId="3753937D" w14:textId="77777777" w:rsidR="001929D5" w:rsidRDefault="00000000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4543" w:type="dxa"/>
            <w:tcMar>
              <w:left w:w="5" w:type="dxa"/>
            </w:tcMar>
            <w:vAlign w:val="center"/>
          </w:tcPr>
          <w:p w14:paraId="454D18BE" w14:textId="189B3D39" w:rsidR="00981279" w:rsidRPr="00981279" w:rsidRDefault="00981279" w:rsidP="00981279">
            <w:pPr>
              <w:ind w:left="57"/>
              <w:jc w:val="center"/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Др Љиљана Станишић-Пеулић, стр.сар.</w:t>
            </w:r>
          </w:p>
          <w:p w14:paraId="046EB7D5" w14:textId="09F6349D" w:rsidR="00981279" w:rsidRPr="00981279" w:rsidRDefault="00981279" w:rsidP="00981279">
            <w:pPr>
              <w:ind w:left="57"/>
              <w:jc w:val="center"/>
              <w:rPr>
                <w:rFonts w:eastAsia="Calibri"/>
                <w:lang w:val="en-GB"/>
              </w:rPr>
            </w:pPr>
          </w:p>
          <w:p w14:paraId="1C4DF5F5" w14:textId="3EBA1970" w:rsidR="001929D5" w:rsidRDefault="001929D5">
            <w:pPr>
              <w:ind w:left="57"/>
              <w:jc w:val="center"/>
              <w:rPr>
                <w:rFonts w:eastAsia="Calibri"/>
                <w:color w:val="FF0000"/>
                <w:lang w:val="zh-CN"/>
              </w:rPr>
            </w:pPr>
          </w:p>
        </w:tc>
      </w:tr>
      <w:tr w:rsidR="00981279" w14:paraId="441744A3" w14:textId="77777777" w:rsidTr="00981279">
        <w:trPr>
          <w:trHeight w:val="530"/>
          <w:jc w:val="center"/>
        </w:trPr>
        <w:tc>
          <w:tcPr>
            <w:tcW w:w="1611" w:type="dxa"/>
            <w:tcMar>
              <w:left w:w="5" w:type="dxa"/>
            </w:tcMar>
            <w:vAlign w:val="center"/>
          </w:tcPr>
          <w:p w14:paraId="66F01C4E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Г9</w:t>
            </w:r>
          </w:p>
        </w:tc>
        <w:tc>
          <w:tcPr>
            <w:tcW w:w="2710" w:type="dxa"/>
            <w:tcMar>
              <w:left w:w="5" w:type="dxa"/>
            </w:tcMar>
            <w:vAlign w:val="center"/>
          </w:tcPr>
          <w:p w14:paraId="247AD7E5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2712" w:type="dxa"/>
            <w:tcMar>
              <w:left w:w="5" w:type="dxa"/>
            </w:tcMar>
            <w:vAlign w:val="center"/>
          </w:tcPr>
          <w:p w14:paraId="17B933D3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08</w:t>
            </w:r>
            <w:r>
              <w:rPr>
                <w:rFonts w:eastAsia="Calibri"/>
              </w:rPr>
              <w:t>:30-10:45</w:t>
            </w:r>
          </w:p>
        </w:tc>
        <w:tc>
          <w:tcPr>
            <w:tcW w:w="2238" w:type="dxa"/>
            <w:tcMar>
              <w:left w:w="5" w:type="dxa"/>
            </w:tcMar>
            <w:vAlign w:val="center"/>
          </w:tcPr>
          <w:p w14:paraId="3705F201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УКЦ ГАК Бања Лука</w:t>
            </w:r>
          </w:p>
        </w:tc>
        <w:tc>
          <w:tcPr>
            <w:tcW w:w="758" w:type="dxa"/>
            <w:tcMar>
              <w:left w:w="5" w:type="dxa"/>
            </w:tcMar>
            <w:vAlign w:val="center"/>
          </w:tcPr>
          <w:p w14:paraId="7A21EDB9" w14:textId="77777777" w:rsidR="00981279" w:rsidRDefault="00981279" w:rsidP="00981279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4543" w:type="dxa"/>
            <w:tcMar>
              <w:left w:w="5" w:type="dxa"/>
            </w:tcMar>
            <w:vAlign w:val="center"/>
          </w:tcPr>
          <w:p w14:paraId="02A9B87D" w14:textId="16D8CC98" w:rsidR="00981279" w:rsidRDefault="00981279" w:rsidP="00981279">
            <w:pPr>
              <w:ind w:left="57"/>
              <w:jc w:val="center"/>
              <w:rPr>
                <w:rFonts w:eastAsia="Calibri"/>
                <w:color w:val="FF0000"/>
                <w:lang w:val="zh-CN"/>
              </w:rPr>
            </w:pPr>
            <w:r>
              <w:rPr>
                <w:rFonts w:eastAsia="Calibri"/>
                <w:color w:val="000000" w:themeColor="text1"/>
                <w:lang w:val="zh-CN"/>
              </w:rPr>
              <w:t>Др Сладибор Лакић , стр. сар.</w:t>
            </w:r>
          </w:p>
        </w:tc>
      </w:tr>
      <w:tr w:rsidR="00981279" w14:paraId="7205039C" w14:textId="77777777" w:rsidTr="00981279">
        <w:trPr>
          <w:trHeight w:val="530"/>
          <w:jc w:val="center"/>
        </w:trPr>
        <w:tc>
          <w:tcPr>
            <w:tcW w:w="1611" w:type="dxa"/>
            <w:tcMar>
              <w:left w:w="5" w:type="dxa"/>
            </w:tcMar>
            <w:vAlign w:val="center"/>
          </w:tcPr>
          <w:p w14:paraId="4BB10805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Г10</w:t>
            </w:r>
          </w:p>
        </w:tc>
        <w:tc>
          <w:tcPr>
            <w:tcW w:w="2710" w:type="dxa"/>
            <w:tcMar>
              <w:left w:w="5" w:type="dxa"/>
            </w:tcMar>
            <w:vAlign w:val="center"/>
          </w:tcPr>
          <w:p w14:paraId="618D7A63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2712" w:type="dxa"/>
            <w:tcMar>
              <w:left w:w="5" w:type="dxa"/>
            </w:tcMar>
            <w:vAlign w:val="center"/>
          </w:tcPr>
          <w:p w14:paraId="0B9D0840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08</w:t>
            </w:r>
            <w:r>
              <w:rPr>
                <w:rFonts w:eastAsia="Calibri"/>
              </w:rPr>
              <w:t>:30-10:45</w:t>
            </w:r>
          </w:p>
        </w:tc>
        <w:tc>
          <w:tcPr>
            <w:tcW w:w="2238" w:type="dxa"/>
            <w:tcMar>
              <w:left w:w="5" w:type="dxa"/>
            </w:tcMar>
            <w:vAlign w:val="center"/>
          </w:tcPr>
          <w:p w14:paraId="22524263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УКЦ ГАК Бања Лука</w:t>
            </w:r>
          </w:p>
        </w:tc>
        <w:tc>
          <w:tcPr>
            <w:tcW w:w="758" w:type="dxa"/>
            <w:tcMar>
              <w:left w:w="5" w:type="dxa"/>
            </w:tcMar>
            <w:vAlign w:val="center"/>
          </w:tcPr>
          <w:p w14:paraId="48C9A036" w14:textId="77777777" w:rsidR="00981279" w:rsidRDefault="00981279" w:rsidP="00981279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4543" w:type="dxa"/>
            <w:tcMar>
              <w:left w:w="5" w:type="dxa"/>
            </w:tcMar>
            <w:vAlign w:val="center"/>
          </w:tcPr>
          <w:p w14:paraId="6AB87E52" w14:textId="406CB107" w:rsidR="00981279" w:rsidRPr="00981279" w:rsidRDefault="00981279" w:rsidP="00981279">
            <w:pPr>
              <w:ind w:left="57"/>
              <w:jc w:val="center"/>
              <w:rPr>
                <w:szCs w:val="24"/>
                <w:lang w:val="sr-Cyrl-BA"/>
              </w:rPr>
            </w:pPr>
            <w:r>
              <w:rPr>
                <w:szCs w:val="24"/>
                <w:lang w:val="sr-Cyrl-BA"/>
              </w:rPr>
              <w:t>Др Веселин Пупчевић, стр. сар.</w:t>
            </w:r>
          </w:p>
          <w:p w14:paraId="7A14260F" w14:textId="576577F9" w:rsidR="00981279" w:rsidRDefault="00981279" w:rsidP="00981279">
            <w:pPr>
              <w:ind w:left="57"/>
              <w:jc w:val="center"/>
              <w:rPr>
                <w:szCs w:val="24"/>
                <w:lang w:val="zh-CN"/>
              </w:rPr>
            </w:pPr>
          </w:p>
        </w:tc>
      </w:tr>
      <w:tr w:rsidR="00981279" w14:paraId="4F57548B" w14:textId="77777777" w:rsidTr="00981279">
        <w:trPr>
          <w:trHeight w:val="530"/>
          <w:jc w:val="center"/>
        </w:trPr>
        <w:tc>
          <w:tcPr>
            <w:tcW w:w="1611" w:type="dxa"/>
            <w:tcMar>
              <w:left w:w="5" w:type="dxa"/>
            </w:tcMar>
            <w:vAlign w:val="center"/>
          </w:tcPr>
          <w:p w14:paraId="456862BF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Г11</w:t>
            </w:r>
          </w:p>
        </w:tc>
        <w:tc>
          <w:tcPr>
            <w:tcW w:w="2710" w:type="dxa"/>
            <w:tcMar>
              <w:left w:w="5" w:type="dxa"/>
            </w:tcMar>
            <w:vAlign w:val="center"/>
          </w:tcPr>
          <w:p w14:paraId="50A10297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2712" w:type="dxa"/>
            <w:tcMar>
              <w:left w:w="5" w:type="dxa"/>
            </w:tcMar>
            <w:vAlign w:val="center"/>
          </w:tcPr>
          <w:p w14:paraId="4BED4674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08</w:t>
            </w:r>
            <w:r>
              <w:rPr>
                <w:rFonts w:eastAsia="Calibri"/>
              </w:rPr>
              <w:t>:30-10:45</w:t>
            </w:r>
          </w:p>
        </w:tc>
        <w:tc>
          <w:tcPr>
            <w:tcW w:w="2238" w:type="dxa"/>
            <w:tcMar>
              <w:left w:w="5" w:type="dxa"/>
            </w:tcMar>
            <w:vAlign w:val="center"/>
          </w:tcPr>
          <w:p w14:paraId="68B4A3AF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УКЦ ГАК Бања Лука</w:t>
            </w:r>
          </w:p>
        </w:tc>
        <w:tc>
          <w:tcPr>
            <w:tcW w:w="758" w:type="dxa"/>
            <w:tcMar>
              <w:left w:w="5" w:type="dxa"/>
            </w:tcMar>
            <w:vAlign w:val="center"/>
          </w:tcPr>
          <w:p w14:paraId="74F85EB7" w14:textId="77777777" w:rsidR="00981279" w:rsidRDefault="00981279" w:rsidP="00981279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4543" w:type="dxa"/>
            <w:tcMar>
              <w:left w:w="5" w:type="dxa"/>
            </w:tcMar>
            <w:vAlign w:val="center"/>
          </w:tcPr>
          <w:p w14:paraId="77569321" w14:textId="2E601C52" w:rsidR="00981279" w:rsidRDefault="00981279" w:rsidP="00981279">
            <w:pPr>
              <w:ind w:left="57"/>
              <w:jc w:val="center"/>
              <w:rPr>
                <w:rFonts w:eastAsia="Calibri"/>
                <w:color w:val="000000" w:themeColor="text1"/>
                <w:lang w:val="zh-CN"/>
              </w:rPr>
            </w:pPr>
            <w:r>
              <w:rPr>
                <w:rFonts w:eastAsia="Calibri"/>
                <w:color w:val="000000" w:themeColor="text1"/>
                <w:lang w:val="zh-CN"/>
              </w:rPr>
              <w:t xml:space="preserve">Др </w:t>
            </w:r>
            <w:r>
              <w:rPr>
                <w:rFonts w:eastAsia="Calibri"/>
                <w:color w:val="000000" w:themeColor="text1"/>
                <w:lang w:val="sr-Cyrl-BA"/>
              </w:rPr>
              <w:t>Цвијетин Лазикић</w:t>
            </w:r>
            <w:r>
              <w:rPr>
                <w:rFonts w:eastAsia="Calibri"/>
                <w:color w:val="000000" w:themeColor="text1"/>
                <w:lang w:val="zh-CN"/>
              </w:rPr>
              <w:t xml:space="preserve"> , стр. сар.</w:t>
            </w:r>
          </w:p>
        </w:tc>
      </w:tr>
      <w:tr w:rsidR="00981279" w14:paraId="5CD439B2" w14:textId="77777777" w:rsidTr="00981279">
        <w:trPr>
          <w:trHeight w:val="530"/>
          <w:jc w:val="center"/>
        </w:trPr>
        <w:tc>
          <w:tcPr>
            <w:tcW w:w="1611" w:type="dxa"/>
            <w:tcMar>
              <w:left w:w="5" w:type="dxa"/>
            </w:tcMar>
            <w:vAlign w:val="center"/>
          </w:tcPr>
          <w:p w14:paraId="64534690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Г12</w:t>
            </w:r>
          </w:p>
        </w:tc>
        <w:tc>
          <w:tcPr>
            <w:tcW w:w="2710" w:type="dxa"/>
            <w:tcMar>
              <w:left w:w="5" w:type="dxa"/>
            </w:tcMar>
            <w:vAlign w:val="center"/>
          </w:tcPr>
          <w:p w14:paraId="69C6FBFE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2712" w:type="dxa"/>
            <w:tcMar>
              <w:left w:w="5" w:type="dxa"/>
            </w:tcMar>
            <w:vAlign w:val="center"/>
          </w:tcPr>
          <w:p w14:paraId="11BE3EE1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08</w:t>
            </w:r>
            <w:r>
              <w:rPr>
                <w:rFonts w:eastAsia="Calibri"/>
              </w:rPr>
              <w:t>:30-10:45</w:t>
            </w:r>
          </w:p>
        </w:tc>
        <w:tc>
          <w:tcPr>
            <w:tcW w:w="2238" w:type="dxa"/>
            <w:tcMar>
              <w:left w:w="5" w:type="dxa"/>
            </w:tcMar>
            <w:vAlign w:val="center"/>
          </w:tcPr>
          <w:p w14:paraId="4A7EFE07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УКЦ ГАК Бања Лука</w:t>
            </w:r>
          </w:p>
        </w:tc>
        <w:tc>
          <w:tcPr>
            <w:tcW w:w="758" w:type="dxa"/>
            <w:tcMar>
              <w:left w:w="5" w:type="dxa"/>
            </w:tcMar>
            <w:vAlign w:val="center"/>
          </w:tcPr>
          <w:p w14:paraId="04E4268B" w14:textId="77777777" w:rsidR="00981279" w:rsidRDefault="00981279" w:rsidP="00981279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4543" w:type="dxa"/>
            <w:tcMar>
              <w:left w:w="5" w:type="dxa"/>
            </w:tcMar>
            <w:vAlign w:val="center"/>
          </w:tcPr>
          <w:p w14:paraId="3FA7475C" w14:textId="589F231C" w:rsidR="00981279" w:rsidRPr="00981279" w:rsidRDefault="00981279" w:rsidP="00981279">
            <w:pPr>
              <w:ind w:left="57"/>
              <w:jc w:val="center"/>
              <w:rPr>
                <w:rFonts w:eastAsia="Calibri"/>
                <w:lang w:val="sr-Cyrl-BA" w:eastAsia="zh-CN"/>
              </w:rPr>
            </w:pPr>
            <w:r>
              <w:rPr>
                <w:lang w:val="sr-Cyrl-BA" w:eastAsia="zh-CN"/>
              </w:rPr>
              <w:t>Др Тања Милић-Радић,стр. сар</w:t>
            </w:r>
          </w:p>
          <w:p w14:paraId="0F697C5A" w14:textId="77777777" w:rsidR="00981279" w:rsidRDefault="00981279" w:rsidP="00981279">
            <w:pPr>
              <w:ind w:left="57"/>
              <w:jc w:val="center"/>
              <w:rPr>
                <w:rFonts w:eastAsia="Calibri"/>
                <w:color w:val="000000" w:themeColor="text1"/>
              </w:rPr>
            </w:pPr>
          </w:p>
        </w:tc>
      </w:tr>
      <w:tr w:rsidR="00981279" w14:paraId="6E31B6C1" w14:textId="77777777" w:rsidTr="00981279">
        <w:trPr>
          <w:trHeight w:val="530"/>
          <w:jc w:val="center"/>
        </w:trPr>
        <w:tc>
          <w:tcPr>
            <w:tcW w:w="1611" w:type="dxa"/>
            <w:tcMar>
              <w:left w:w="5" w:type="dxa"/>
            </w:tcMar>
            <w:vAlign w:val="center"/>
          </w:tcPr>
          <w:p w14:paraId="54B659EC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Г13</w:t>
            </w:r>
          </w:p>
        </w:tc>
        <w:tc>
          <w:tcPr>
            <w:tcW w:w="2710" w:type="dxa"/>
            <w:tcMar>
              <w:left w:w="5" w:type="dxa"/>
            </w:tcMar>
            <w:vAlign w:val="center"/>
          </w:tcPr>
          <w:p w14:paraId="72A4A107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2712" w:type="dxa"/>
            <w:tcMar>
              <w:left w:w="5" w:type="dxa"/>
            </w:tcMar>
            <w:vAlign w:val="center"/>
          </w:tcPr>
          <w:p w14:paraId="30C271C5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08</w:t>
            </w:r>
            <w:r>
              <w:rPr>
                <w:rFonts w:eastAsia="Calibri"/>
              </w:rPr>
              <w:t>:30-10:45</w:t>
            </w:r>
          </w:p>
        </w:tc>
        <w:tc>
          <w:tcPr>
            <w:tcW w:w="2238" w:type="dxa"/>
            <w:tcMar>
              <w:left w:w="5" w:type="dxa"/>
            </w:tcMar>
            <w:vAlign w:val="center"/>
          </w:tcPr>
          <w:p w14:paraId="2E935F85" w14:textId="77777777" w:rsidR="00981279" w:rsidRDefault="00981279" w:rsidP="00981279">
            <w:pPr>
              <w:jc w:val="center"/>
              <w:rPr>
                <w:rFonts w:eastAsia="Calibri"/>
                <w:lang w:val="zh-CN"/>
              </w:rPr>
            </w:pPr>
            <w:r>
              <w:rPr>
                <w:rFonts w:eastAsia="Calibri"/>
                <w:lang w:val="zh-CN"/>
              </w:rPr>
              <w:t>УКЦ ГАК Бања Лука</w:t>
            </w:r>
          </w:p>
        </w:tc>
        <w:tc>
          <w:tcPr>
            <w:tcW w:w="758" w:type="dxa"/>
            <w:tcMar>
              <w:left w:w="5" w:type="dxa"/>
            </w:tcMar>
            <w:vAlign w:val="center"/>
          </w:tcPr>
          <w:p w14:paraId="66C439B2" w14:textId="77777777" w:rsidR="00981279" w:rsidRDefault="00981279" w:rsidP="00981279">
            <w:pPr>
              <w:jc w:val="center"/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4543" w:type="dxa"/>
            <w:tcMar>
              <w:left w:w="5" w:type="dxa"/>
            </w:tcMar>
            <w:vAlign w:val="center"/>
          </w:tcPr>
          <w:p w14:paraId="10E64D57" w14:textId="27216C82" w:rsidR="00981279" w:rsidRDefault="00981279" w:rsidP="00981279">
            <w:pPr>
              <w:ind w:left="57"/>
              <w:jc w:val="center"/>
              <w:rPr>
                <w:rFonts w:eastAsia="Calibri"/>
                <w:color w:val="000000" w:themeColor="text1"/>
                <w:lang w:val="zh-CN"/>
              </w:rPr>
            </w:pPr>
            <w:r>
              <w:rPr>
                <w:rFonts w:eastAsia="Calibri"/>
                <w:color w:val="000000" w:themeColor="text1"/>
                <w:lang w:val="zh-CN"/>
              </w:rPr>
              <w:t xml:space="preserve">Др </w:t>
            </w:r>
            <w:r>
              <w:rPr>
                <w:rFonts w:eastAsia="Calibri"/>
                <w:color w:val="000000" w:themeColor="text1"/>
                <w:lang w:val="sr-Cyrl-BA"/>
              </w:rPr>
              <w:t xml:space="preserve">Сара Кисин </w:t>
            </w:r>
            <w:r w:rsidR="005D2824">
              <w:rPr>
                <w:rFonts w:eastAsia="Calibri"/>
                <w:color w:val="000000" w:themeColor="text1"/>
                <w:lang w:val="sr-Cyrl-BA"/>
              </w:rPr>
              <w:t>Јовановић</w:t>
            </w:r>
            <w:r>
              <w:rPr>
                <w:rFonts w:eastAsia="Calibri"/>
                <w:color w:val="000000" w:themeColor="text1"/>
                <w:lang w:val="zh-CN"/>
              </w:rPr>
              <w:t xml:space="preserve"> , стр. сар.</w:t>
            </w:r>
          </w:p>
        </w:tc>
      </w:tr>
      <w:tr w:rsidR="00981279" w14:paraId="10CF4C89" w14:textId="77777777" w:rsidTr="00981279">
        <w:trPr>
          <w:trHeight w:val="530"/>
          <w:jc w:val="center"/>
        </w:trPr>
        <w:tc>
          <w:tcPr>
            <w:tcW w:w="1611" w:type="dxa"/>
            <w:tcBorders>
              <w:top w:val="nil"/>
            </w:tcBorders>
            <w:tcMar>
              <w:left w:w="5" w:type="dxa"/>
            </w:tcMar>
            <w:vAlign w:val="center"/>
          </w:tcPr>
          <w:p w14:paraId="043CF424" w14:textId="77777777" w:rsidR="00981279" w:rsidRDefault="00981279" w:rsidP="00981279">
            <w:pPr>
              <w:jc w:val="center"/>
            </w:pPr>
            <w:r>
              <w:rPr>
                <w:rFonts w:eastAsia="Calibri"/>
                <w:lang w:val="zh-CN"/>
              </w:rPr>
              <w:t>Г14</w:t>
            </w:r>
          </w:p>
        </w:tc>
        <w:tc>
          <w:tcPr>
            <w:tcW w:w="2710" w:type="dxa"/>
            <w:tcBorders>
              <w:top w:val="nil"/>
            </w:tcBorders>
            <w:tcMar>
              <w:left w:w="5" w:type="dxa"/>
            </w:tcMar>
            <w:vAlign w:val="center"/>
          </w:tcPr>
          <w:p w14:paraId="316EBD74" w14:textId="36B27EB4" w:rsidR="00981279" w:rsidRDefault="00F811F8" w:rsidP="00981279">
            <w:pPr>
              <w:jc w:val="center"/>
            </w:pPr>
            <w:r>
              <w:rPr>
                <w:rFonts w:eastAsia="Calibri"/>
                <w:lang w:val="zh-CN"/>
              </w:rPr>
              <w:t>Понедјељак</w:t>
            </w:r>
          </w:p>
        </w:tc>
        <w:tc>
          <w:tcPr>
            <w:tcW w:w="2712" w:type="dxa"/>
            <w:tcBorders>
              <w:top w:val="nil"/>
            </w:tcBorders>
            <w:tcMar>
              <w:left w:w="5" w:type="dxa"/>
            </w:tcMar>
            <w:vAlign w:val="center"/>
          </w:tcPr>
          <w:p w14:paraId="0066E3B6" w14:textId="2E185FD1" w:rsidR="00981279" w:rsidRDefault="00F811F8" w:rsidP="00981279">
            <w:pPr>
              <w:jc w:val="center"/>
            </w:pPr>
            <w:r>
              <w:rPr>
                <w:rFonts w:eastAsia="Calibri"/>
                <w:lang w:val="zh-CN"/>
              </w:rPr>
              <w:t>08</w:t>
            </w:r>
            <w:r>
              <w:rPr>
                <w:rFonts w:eastAsia="Calibri"/>
              </w:rPr>
              <w:t>:30-10:45</w:t>
            </w:r>
          </w:p>
        </w:tc>
        <w:tc>
          <w:tcPr>
            <w:tcW w:w="2238" w:type="dxa"/>
            <w:tcBorders>
              <w:top w:val="nil"/>
            </w:tcBorders>
            <w:tcMar>
              <w:left w:w="5" w:type="dxa"/>
            </w:tcMar>
            <w:vAlign w:val="center"/>
          </w:tcPr>
          <w:p w14:paraId="063A650F" w14:textId="007C83E7" w:rsidR="00981279" w:rsidRDefault="00F811F8" w:rsidP="00981279">
            <w:pPr>
              <w:jc w:val="center"/>
            </w:pPr>
            <w:r>
              <w:rPr>
                <w:rFonts w:eastAsia="Calibri"/>
                <w:lang w:val="zh-CN"/>
              </w:rPr>
              <w:t>УКЦ ГАК Бања Лука</w:t>
            </w:r>
          </w:p>
        </w:tc>
        <w:tc>
          <w:tcPr>
            <w:tcW w:w="758" w:type="dxa"/>
            <w:tcBorders>
              <w:top w:val="nil"/>
            </w:tcBorders>
            <w:tcMar>
              <w:left w:w="5" w:type="dxa"/>
            </w:tcMar>
            <w:vAlign w:val="center"/>
          </w:tcPr>
          <w:p w14:paraId="09439CD0" w14:textId="42804C61" w:rsidR="00981279" w:rsidRDefault="00F811F8" w:rsidP="00981279">
            <w:pPr>
              <w:jc w:val="center"/>
            </w:pPr>
            <w:r>
              <w:rPr>
                <w:lang w:val="zh-CN"/>
              </w:rPr>
              <w:t>3</w:t>
            </w:r>
          </w:p>
        </w:tc>
        <w:tc>
          <w:tcPr>
            <w:tcW w:w="4543" w:type="dxa"/>
            <w:tcBorders>
              <w:top w:val="nil"/>
            </w:tcBorders>
            <w:tcMar>
              <w:left w:w="5" w:type="dxa"/>
            </w:tcMar>
            <w:vAlign w:val="center"/>
          </w:tcPr>
          <w:p w14:paraId="01E3876F" w14:textId="6AA56DC1" w:rsidR="00981279" w:rsidRPr="005D2824" w:rsidRDefault="00981279" w:rsidP="00981279">
            <w:pPr>
              <w:ind w:left="57"/>
              <w:jc w:val="center"/>
              <w:rPr>
                <w:lang w:val="sr-Cyrl-BA"/>
              </w:rPr>
            </w:pPr>
            <w:r>
              <w:rPr>
                <w:rFonts w:eastAsia="Calibri"/>
                <w:lang w:val="zh-CN" w:eastAsia="zh-CN"/>
              </w:rPr>
              <w:t xml:space="preserve">Др </w:t>
            </w:r>
            <w:r w:rsidR="005D2824">
              <w:rPr>
                <w:rFonts w:eastAsia="Calibri"/>
                <w:lang w:val="sr-Cyrl-BA" w:eastAsia="zh-CN"/>
              </w:rPr>
              <w:t>Бојана Поповић,стр.сар</w:t>
            </w:r>
          </w:p>
        </w:tc>
      </w:tr>
    </w:tbl>
    <w:p w14:paraId="7BB7DD20" w14:textId="77777777" w:rsidR="001929D5" w:rsidRDefault="00000000">
      <w:pPr>
        <w:spacing w:before="80"/>
        <w:rPr>
          <w:b/>
          <w:bCs/>
          <w:lang w:val="zh-CN" w:eastAsia="zh-CN"/>
        </w:rPr>
      </w:pPr>
      <w:r>
        <w:rPr>
          <w:sz w:val="20"/>
          <w:szCs w:val="20"/>
          <w:lang w:val="zh-CN"/>
        </w:rPr>
        <w:t>Г1, Г2, Г3, Г4 – Група прва, Група друга, Група трећа, Група четврта, Ч – Часова</w:t>
      </w:r>
    </w:p>
    <w:p w14:paraId="57AB1A69" w14:textId="77777777" w:rsidR="001929D5" w:rsidRDefault="00000000">
      <w:pPr>
        <w:spacing w:before="240"/>
        <w:rPr>
          <w:b/>
          <w:bCs/>
          <w:lang w:val="zh-CN" w:eastAsia="zh-CN"/>
        </w:rPr>
      </w:pPr>
      <w:r>
        <w:rPr>
          <w:b/>
          <w:bCs/>
          <w:lang w:val="zh-CN" w:eastAsia="zh-CN"/>
        </w:rPr>
        <w:t xml:space="preserve">Колоквијум;  </w:t>
      </w:r>
      <w:r>
        <w:rPr>
          <w:b/>
          <w:bCs/>
          <w:u w:val="single"/>
          <w:lang w:val="zh-CN" w:eastAsia="zh-CN"/>
        </w:rPr>
        <w:t>Прелиминарно</w:t>
      </w:r>
      <w:r>
        <w:rPr>
          <w:b/>
          <w:bCs/>
          <w:lang w:val="zh-CN" w:eastAsia="zh-CN"/>
        </w:rPr>
        <w:t>: 1. тест ће се одржати 1</w:t>
      </w:r>
      <w:r>
        <w:rPr>
          <w:b/>
          <w:bCs/>
          <w:lang w:val="sr-Latn-BA" w:eastAsia="zh-CN"/>
        </w:rPr>
        <w:t>2</w:t>
      </w:r>
      <w:r>
        <w:rPr>
          <w:b/>
          <w:bCs/>
          <w:lang w:val="zh-CN" w:eastAsia="zh-CN"/>
        </w:rPr>
        <w:t>.01.202</w:t>
      </w:r>
      <w:r>
        <w:rPr>
          <w:b/>
          <w:bCs/>
          <w:lang w:val="sr-Latn-BA" w:eastAsia="zh-CN"/>
        </w:rPr>
        <w:t>7</w:t>
      </w:r>
      <w:r>
        <w:rPr>
          <w:b/>
          <w:bCs/>
          <w:lang w:val="zh-CN" w:eastAsia="zh-CN"/>
        </w:rPr>
        <w:t>. у 09:00 ч у амфитеатру Клинике за гинекологију и акушерство УКЦ</w:t>
      </w:r>
    </w:p>
    <w:p w14:paraId="5A210117" w14:textId="77777777" w:rsidR="001929D5" w:rsidRDefault="00000000">
      <w:pPr>
        <w:spacing w:before="240"/>
        <w:rPr>
          <w:sz w:val="20"/>
          <w:szCs w:val="20"/>
          <w:lang w:val="zh-CN"/>
        </w:rPr>
      </w:pPr>
      <w:r>
        <w:rPr>
          <w:b/>
          <w:bCs/>
          <w:sz w:val="20"/>
          <w:szCs w:val="20"/>
          <w:lang w:val="zh-CN"/>
        </w:rPr>
        <w:lastRenderedPageBreak/>
        <w:t>Напомена :</w:t>
      </w:r>
      <w:r>
        <w:rPr>
          <w:sz w:val="20"/>
          <w:szCs w:val="20"/>
          <w:lang w:val="zh-CN"/>
        </w:rPr>
        <w:t xml:space="preserve"> У току наставе су обавезна два колоквијума , први колоквијум ће бити послије одржаних предавања у </w:t>
      </w:r>
      <w:r>
        <w:rPr>
          <w:sz w:val="20"/>
          <w:szCs w:val="20"/>
        </w:rPr>
        <w:t>IX</w:t>
      </w:r>
      <w:r>
        <w:rPr>
          <w:sz w:val="20"/>
          <w:szCs w:val="20"/>
          <w:lang w:val="zh-CN"/>
        </w:rPr>
        <w:t xml:space="preserve"> семестру , а други колоквијум послије одржаних свих тематских јединица у </w:t>
      </w:r>
      <w:r>
        <w:rPr>
          <w:sz w:val="20"/>
          <w:szCs w:val="20"/>
        </w:rPr>
        <w:t>X</w:t>
      </w:r>
      <w:r>
        <w:rPr>
          <w:sz w:val="20"/>
          <w:szCs w:val="20"/>
          <w:lang w:val="zh-CN"/>
        </w:rPr>
        <w:t xml:space="preserve"> семестру. Датуми ће бити објављени накнадно.                       </w:t>
      </w:r>
      <w:r>
        <w:rPr>
          <w:b/>
          <w:szCs w:val="20"/>
          <w:lang w:val="zh-CN" w:eastAsia="zh-CN"/>
        </w:rPr>
        <w:t>Шеф катедре:</w:t>
      </w:r>
      <w:r>
        <w:rPr>
          <w:sz w:val="20"/>
          <w:szCs w:val="20"/>
          <w:lang w:val="zh-CN"/>
        </w:rPr>
        <w:t xml:space="preserve">  </w:t>
      </w:r>
      <w:r>
        <w:rPr>
          <w:b/>
          <w:szCs w:val="20"/>
          <w:lang w:val="zh-CN" w:eastAsia="zh-CN"/>
        </w:rPr>
        <w:t>Проф. др Бранка Чанчаревић Ђајић</w:t>
      </w:r>
    </w:p>
    <w:p w14:paraId="3F33AC1E" w14:textId="77777777" w:rsidR="001929D5" w:rsidRDefault="001929D5">
      <w:pPr>
        <w:spacing w:before="80"/>
        <w:jc w:val="right"/>
        <w:rPr>
          <w:b/>
          <w:szCs w:val="20"/>
          <w:lang w:val="zh-CN" w:eastAsia="zh-CN"/>
        </w:rPr>
      </w:pPr>
    </w:p>
    <w:p w14:paraId="3C5ECFCB" w14:textId="77777777" w:rsidR="001929D5" w:rsidRDefault="001929D5">
      <w:pPr>
        <w:spacing w:before="80"/>
        <w:jc w:val="right"/>
        <w:rPr>
          <w:b/>
          <w:szCs w:val="20"/>
          <w:lang w:val="zh-CN" w:eastAsia="zh-CN"/>
        </w:rPr>
      </w:pPr>
    </w:p>
    <w:p w14:paraId="1C5670DF" w14:textId="77777777" w:rsidR="001929D5" w:rsidRDefault="001929D5">
      <w:pPr>
        <w:spacing w:before="80"/>
        <w:jc w:val="right"/>
        <w:rPr>
          <w:b/>
          <w:szCs w:val="20"/>
          <w:lang w:val="zh-CN" w:eastAsia="zh-CN"/>
        </w:rPr>
      </w:pPr>
    </w:p>
    <w:p w14:paraId="3B34D17C" w14:textId="77777777" w:rsidR="001929D5" w:rsidRDefault="001929D5">
      <w:pPr>
        <w:spacing w:before="240"/>
        <w:ind w:left="10800" w:firstLine="720"/>
        <w:jc w:val="right"/>
      </w:pPr>
    </w:p>
    <w:sectPr w:rsidR="001929D5">
      <w:pgSz w:w="16838" w:h="11906" w:orient="landscape"/>
      <w:pgMar w:top="1134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Segoe Print"/>
    <w:charset w:val="00"/>
    <w:family w:val="auto"/>
    <w:pitch w:val="default"/>
  </w:font>
  <w:font w:name="Liberation Sans">
    <w:altName w:val="Arial"/>
    <w:charset w:val="EE"/>
    <w:family w:val="roman"/>
    <w:pitch w:val="default"/>
  </w:font>
  <w:font w:name="Noto Sans CJK SC">
    <w:altName w:val="Segoe Print"/>
    <w:charset w:val="00"/>
    <w:family w:val="auto"/>
    <w:pitch w:val="default"/>
  </w:font>
  <w:font w:name="Mangal">
    <w:panose1 w:val="00000400000000000000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6"/>
      <w:numFmt w:val="bullet"/>
      <w:lvlText w:val="-"/>
      <w:lvlJc w:val="left"/>
      <w:pPr>
        <w:ind w:left="41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cs="Wingdings" w:hint="default"/>
      </w:rPr>
    </w:lvl>
  </w:abstractNum>
  <w:num w:numId="1" w16cid:durableId="1024478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9D5"/>
    <w:rsid w:val="001929D5"/>
    <w:rsid w:val="001C6E73"/>
    <w:rsid w:val="003C630E"/>
    <w:rsid w:val="005D2824"/>
    <w:rsid w:val="00981279"/>
    <w:rsid w:val="00CD277F"/>
    <w:rsid w:val="00D23626"/>
    <w:rsid w:val="00F22D18"/>
    <w:rsid w:val="00F811F8"/>
    <w:rsid w:val="571673F5"/>
    <w:rsid w:val="7E97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0A22B"/>
  <w15:docId w15:val="{43BBE0B4-C8B1-48D6-B2D5-EEC5DBF27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279"/>
    <w:pPr>
      <w:suppressAutoHyphens/>
    </w:pPr>
    <w:rPr>
      <w:rFonts w:eastAsiaTheme="minorHAnsi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Symbol"/>
    </w:rPr>
  </w:style>
  <w:style w:type="paragraph" w:customStyle="1" w:styleId="Naslovljavanje">
    <w:name w:val="Naslovljavanje"/>
    <w:basedOn w:val="Normal"/>
    <w:next w:val="Teloteksta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customStyle="1" w:styleId="Teloteksta">
    <w:name w:val="Telo teksta"/>
    <w:basedOn w:val="Normal"/>
    <w:qFormat/>
    <w:pPr>
      <w:spacing w:after="140" w:line="276" w:lineRule="auto"/>
    </w:pPr>
  </w:style>
  <w:style w:type="paragraph" w:customStyle="1" w:styleId="Lista">
    <w:name w:val="Lista"/>
    <w:basedOn w:val="Teloteksta"/>
    <w:qFormat/>
    <w:rPr>
      <w:rFonts w:cs="FreeSans"/>
    </w:rPr>
  </w:style>
  <w:style w:type="paragraph" w:customStyle="1" w:styleId="Natpis">
    <w:name w:val="Natpis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1327</Words>
  <Characters>7568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Djajic  Ivana</cp:lastModifiedBy>
  <cp:revision>35</cp:revision>
  <cp:lastPrinted>2024-10-05T18:37:00Z</cp:lastPrinted>
  <dcterms:created xsi:type="dcterms:W3CDTF">2021-10-04T18:24:00Z</dcterms:created>
  <dcterms:modified xsi:type="dcterms:W3CDTF">2026-10-18T18:06:00Z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ICV">
    <vt:lpwstr>E0E20F4C19684105AC0017C9FCB6A347</vt:lpwstr>
  </property>
  <property fmtid="{D5CDD505-2E9C-101B-9397-08002B2CF9AE}" pid="4" name="KSOProductBuildVer">
    <vt:lpwstr>1033-12.1.0.29162</vt:lpwstr>
  </property>
  <property fmtid="{D5CDD505-2E9C-101B-9397-08002B2CF9AE}" pid="5" name="KSOTemplateDocerSaveRecord">
    <vt:lpwstr>eyJoZGlkIjoiZTdkYzE0NDhkZDFmZGViNGExOTUyNzdhN2Y0YWU4MzUifQ==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</Properties>
</file>